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36D74" w14:textId="77777777" w:rsidR="00580BFA" w:rsidRPr="000B3FE6" w:rsidRDefault="00580BFA" w:rsidP="000B3FE6">
      <w:pPr>
        <w:spacing w:after="0"/>
        <w:rPr>
          <w:rFonts w:ascii="Arial" w:hAnsi="Arial" w:cs="Arial"/>
          <w:b/>
          <w:sz w:val="24"/>
          <w:szCs w:val="24"/>
        </w:rPr>
      </w:pPr>
      <w:r w:rsidRPr="000B3FE6">
        <w:rPr>
          <w:rFonts w:ascii="Arial" w:hAnsi="Arial" w:cs="Arial"/>
          <w:b/>
          <w:sz w:val="24"/>
          <w:szCs w:val="24"/>
        </w:rPr>
        <w:t>Fund Description</w:t>
      </w:r>
    </w:p>
    <w:p w14:paraId="250ADAAD" w14:textId="62E16543" w:rsidR="002131E8" w:rsidRPr="00956A7E" w:rsidRDefault="00A923EB" w:rsidP="000B3FE6">
      <w:pPr>
        <w:spacing w:after="0"/>
        <w:rPr>
          <w:rFonts w:ascii="Arial" w:hAnsi="Arial" w:cs="Arial"/>
          <w:szCs w:val="24"/>
        </w:rPr>
      </w:pPr>
      <w:r w:rsidRPr="00956A7E">
        <w:rPr>
          <w:rFonts w:ascii="Arial" w:hAnsi="Arial" w:cs="Arial"/>
          <w:szCs w:val="24"/>
        </w:rPr>
        <w:t xml:space="preserve">The Wadewitz Fund is designated to provide grants or interest-free loans to assist with requests to repair, replace or improve conditions that meet the criteria of an emergency or capital need, and where no other reasonable source of funds is immediately available. </w:t>
      </w:r>
      <w:r w:rsidR="000954DE" w:rsidRPr="00956A7E">
        <w:rPr>
          <w:rFonts w:ascii="Arial" w:hAnsi="Arial" w:cs="Arial"/>
          <w:szCs w:val="24"/>
        </w:rPr>
        <w:t xml:space="preserve">This is a competitive fund and requests that meet requirements are not guaranteed funding. </w:t>
      </w:r>
      <w:r w:rsidR="00532DF8" w:rsidRPr="00956A7E">
        <w:rPr>
          <w:rFonts w:ascii="Arial" w:hAnsi="Arial" w:cs="Arial"/>
          <w:szCs w:val="24"/>
        </w:rPr>
        <w:t xml:space="preserve">Funding decisions are </w:t>
      </w:r>
      <w:r w:rsidR="00CB436A" w:rsidRPr="00956A7E">
        <w:rPr>
          <w:rFonts w:ascii="Arial" w:hAnsi="Arial" w:cs="Arial"/>
          <w:szCs w:val="24"/>
        </w:rPr>
        <w:t>dependent on the balance of dollars available in the interest account of the Wadewitz Fund. United Way of Racine County reserves the right to adjust the fund structure at any time.</w:t>
      </w:r>
    </w:p>
    <w:p w14:paraId="2C73E907" w14:textId="6EF23FC6" w:rsidR="001F58BB" w:rsidRPr="000B3FE6" w:rsidRDefault="001F58BB" w:rsidP="000B3FE6">
      <w:pPr>
        <w:spacing w:after="0"/>
        <w:rPr>
          <w:rFonts w:ascii="Arial" w:hAnsi="Arial" w:cs="Arial"/>
          <w:sz w:val="24"/>
          <w:szCs w:val="24"/>
        </w:rPr>
      </w:pPr>
    </w:p>
    <w:p w14:paraId="75BF84A3" w14:textId="7DF47EDD" w:rsidR="00A36ED5" w:rsidRPr="000B3FE6" w:rsidRDefault="00580BFA" w:rsidP="000B3FE6">
      <w:pPr>
        <w:spacing w:after="0"/>
        <w:rPr>
          <w:rFonts w:ascii="Arial" w:hAnsi="Arial" w:cs="Arial"/>
          <w:b/>
          <w:sz w:val="24"/>
          <w:szCs w:val="24"/>
        </w:rPr>
      </w:pPr>
      <w:r w:rsidRPr="000B3FE6">
        <w:rPr>
          <w:rFonts w:ascii="Arial" w:hAnsi="Arial" w:cs="Arial"/>
          <w:b/>
          <w:sz w:val="24"/>
          <w:szCs w:val="24"/>
        </w:rPr>
        <w:t xml:space="preserve">Fund </w:t>
      </w:r>
      <w:r w:rsidR="00A36ED5" w:rsidRPr="000B3FE6">
        <w:rPr>
          <w:rFonts w:ascii="Arial" w:hAnsi="Arial" w:cs="Arial"/>
          <w:b/>
          <w:sz w:val="24"/>
          <w:szCs w:val="24"/>
        </w:rPr>
        <w:t xml:space="preserve">Eligibility </w:t>
      </w:r>
    </w:p>
    <w:p w14:paraId="4E800CDC" w14:textId="77777777" w:rsidR="00AB1AC7" w:rsidRPr="00956A7E" w:rsidRDefault="00A923EB" w:rsidP="000B3FE6">
      <w:pPr>
        <w:spacing w:after="0"/>
        <w:rPr>
          <w:rFonts w:ascii="Arial" w:hAnsi="Arial" w:cs="Arial"/>
          <w:szCs w:val="24"/>
        </w:rPr>
      </w:pPr>
      <w:r w:rsidRPr="00956A7E">
        <w:rPr>
          <w:rFonts w:ascii="Arial" w:hAnsi="Arial" w:cs="Arial"/>
          <w:szCs w:val="24"/>
        </w:rPr>
        <w:t xml:space="preserve">The Wadewitz Fund is open to impact partners currently funded through the annual investment process (i.e. those receiving monthly allocations for health, education, financial stability </w:t>
      </w:r>
      <w:r w:rsidR="000B3FE6" w:rsidRPr="00956A7E">
        <w:rPr>
          <w:rFonts w:ascii="Arial" w:hAnsi="Arial" w:cs="Arial"/>
          <w:szCs w:val="24"/>
        </w:rPr>
        <w:t>and/</w:t>
      </w:r>
      <w:r w:rsidRPr="00956A7E">
        <w:rPr>
          <w:rFonts w:ascii="Arial" w:hAnsi="Arial" w:cs="Arial"/>
          <w:szCs w:val="24"/>
        </w:rPr>
        <w:t xml:space="preserve">or essential services programs). Applicants must </w:t>
      </w:r>
      <w:proofErr w:type="gramStart"/>
      <w:r w:rsidRPr="00956A7E">
        <w:rPr>
          <w:rFonts w:ascii="Arial" w:hAnsi="Arial" w:cs="Arial"/>
          <w:szCs w:val="24"/>
        </w:rPr>
        <w:t>be in compliance with</w:t>
      </w:r>
      <w:proofErr w:type="gramEnd"/>
      <w:r w:rsidRPr="00956A7E">
        <w:rPr>
          <w:rFonts w:ascii="Arial" w:hAnsi="Arial" w:cs="Arial"/>
          <w:szCs w:val="24"/>
        </w:rPr>
        <w:t xml:space="preserve"> all community investment </w:t>
      </w:r>
      <w:r w:rsidR="003049EC" w:rsidRPr="00956A7E">
        <w:rPr>
          <w:rFonts w:ascii="Arial" w:hAnsi="Arial" w:cs="Arial"/>
          <w:szCs w:val="24"/>
        </w:rPr>
        <w:t>policies and procedures</w:t>
      </w:r>
      <w:r w:rsidRPr="00956A7E">
        <w:rPr>
          <w:rFonts w:ascii="Arial" w:hAnsi="Arial" w:cs="Arial"/>
          <w:szCs w:val="24"/>
        </w:rPr>
        <w:t xml:space="preserve"> and funding agreement terms and conditions,</w:t>
      </w:r>
      <w:r w:rsidR="003049EC" w:rsidRPr="00956A7E">
        <w:rPr>
          <w:rFonts w:ascii="Arial" w:hAnsi="Arial" w:cs="Arial"/>
          <w:szCs w:val="24"/>
        </w:rPr>
        <w:t xml:space="preserve"> including </w:t>
      </w:r>
      <w:r w:rsidRPr="00956A7E">
        <w:rPr>
          <w:rFonts w:ascii="Arial" w:hAnsi="Arial" w:cs="Arial"/>
          <w:szCs w:val="24"/>
        </w:rPr>
        <w:t xml:space="preserve">timely reporting and the maintenance of funding eligibility through the provision of current documentation via eCImpact. </w:t>
      </w:r>
    </w:p>
    <w:p w14:paraId="69B2C70F" w14:textId="77777777" w:rsidR="00AB1AC7" w:rsidRPr="00956A7E" w:rsidRDefault="00AB1AC7" w:rsidP="000B3FE6">
      <w:pPr>
        <w:spacing w:after="0"/>
        <w:rPr>
          <w:rFonts w:ascii="Arial" w:hAnsi="Arial" w:cs="Arial"/>
          <w:szCs w:val="24"/>
        </w:rPr>
      </w:pPr>
    </w:p>
    <w:p w14:paraId="00DEEB5D" w14:textId="217A3E3F" w:rsidR="00546285" w:rsidRPr="00956A7E" w:rsidRDefault="00E93140" w:rsidP="000B3FE6">
      <w:pPr>
        <w:spacing w:after="0"/>
        <w:rPr>
          <w:rFonts w:ascii="Arial" w:hAnsi="Arial" w:cs="Arial"/>
          <w:szCs w:val="24"/>
        </w:rPr>
      </w:pPr>
      <w:r w:rsidRPr="00956A7E">
        <w:rPr>
          <w:rFonts w:ascii="Arial" w:hAnsi="Arial" w:cs="Arial"/>
          <w:szCs w:val="24"/>
        </w:rPr>
        <w:t xml:space="preserve">Organizations with fiscal agents cannot apply for Wadewitz Funds.  </w:t>
      </w:r>
    </w:p>
    <w:p w14:paraId="4078064E" w14:textId="77777777" w:rsidR="00AB1AC7" w:rsidRPr="000B3FE6" w:rsidRDefault="00AB1AC7" w:rsidP="000B3FE6">
      <w:pPr>
        <w:spacing w:after="0"/>
        <w:rPr>
          <w:rFonts w:ascii="Arial" w:hAnsi="Arial" w:cs="Arial"/>
          <w:sz w:val="24"/>
          <w:szCs w:val="24"/>
        </w:rPr>
      </w:pPr>
    </w:p>
    <w:p w14:paraId="24D7B0BE" w14:textId="77777777" w:rsidR="00A36ED5" w:rsidRPr="000B3FE6" w:rsidRDefault="002131E8" w:rsidP="000B3FE6">
      <w:pPr>
        <w:spacing w:after="0"/>
        <w:rPr>
          <w:rFonts w:ascii="Arial" w:hAnsi="Arial" w:cs="Arial"/>
          <w:b/>
          <w:sz w:val="24"/>
          <w:szCs w:val="24"/>
        </w:rPr>
      </w:pPr>
      <w:r w:rsidRPr="000B3FE6">
        <w:rPr>
          <w:rFonts w:ascii="Arial" w:hAnsi="Arial" w:cs="Arial"/>
          <w:b/>
          <w:sz w:val="24"/>
          <w:szCs w:val="24"/>
        </w:rPr>
        <w:t xml:space="preserve">Application Process and </w:t>
      </w:r>
      <w:r w:rsidR="00477135" w:rsidRPr="000B3FE6">
        <w:rPr>
          <w:rFonts w:ascii="Arial" w:hAnsi="Arial" w:cs="Arial"/>
          <w:b/>
          <w:sz w:val="24"/>
          <w:szCs w:val="24"/>
        </w:rPr>
        <w:t xml:space="preserve">Fund Timeline </w:t>
      </w:r>
    </w:p>
    <w:p w14:paraId="01A4317C" w14:textId="12AD70EC" w:rsidR="00580BFA" w:rsidRPr="00956A7E" w:rsidRDefault="00897667" w:rsidP="000B3FE6">
      <w:pPr>
        <w:spacing w:after="0"/>
        <w:rPr>
          <w:rFonts w:ascii="Arial" w:hAnsi="Arial" w:cs="Arial"/>
          <w:szCs w:val="24"/>
        </w:rPr>
      </w:pPr>
      <w:r w:rsidRPr="00956A7E">
        <w:rPr>
          <w:rFonts w:ascii="Arial" w:hAnsi="Arial" w:cs="Arial"/>
          <w:szCs w:val="24"/>
        </w:rPr>
        <w:t>The Wadewitz application is available throughout the year and will continue to accept funding request</w:t>
      </w:r>
      <w:r w:rsidR="00CF2B02" w:rsidRPr="00956A7E">
        <w:rPr>
          <w:rFonts w:ascii="Arial" w:hAnsi="Arial" w:cs="Arial"/>
          <w:szCs w:val="24"/>
        </w:rPr>
        <w:t>s</w:t>
      </w:r>
      <w:r w:rsidRPr="00956A7E">
        <w:rPr>
          <w:rFonts w:ascii="Arial" w:hAnsi="Arial" w:cs="Arial"/>
          <w:szCs w:val="24"/>
        </w:rPr>
        <w:t xml:space="preserve"> until further notice. </w:t>
      </w:r>
      <w:r w:rsidR="005F28F3" w:rsidRPr="00956A7E">
        <w:rPr>
          <w:rFonts w:ascii="Arial" w:hAnsi="Arial" w:cs="Arial"/>
          <w:szCs w:val="24"/>
        </w:rPr>
        <w:t>R</w:t>
      </w:r>
      <w:r w:rsidR="00580BFA" w:rsidRPr="00956A7E">
        <w:rPr>
          <w:rFonts w:ascii="Arial" w:hAnsi="Arial" w:cs="Arial"/>
          <w:szCs w:val="24"/>
        </w:rPr>
        <w:t>equests submitted on or before the last day of the month will be reviewed by United Way’s community investment community (CIC)</w:t>
      </w:r>
      <w:r w:rsidR="00A240AE" w:rsidRPr="00956A7E">
        <w:rPr>
          <w:rFonts w:ascii="Arial" w:hAnsi="Arial" w:cs="Arial"/>
          <w:szCs w:val="24"/>
        </w:rPr>
        <w:t xml:space="preserve"> the following month</w:t>
      </w:r>
      <w:r w:rsidR="00580BFA" w:rsidRPr="00956A7E">
        <w:rPr>
          <w:rFonts w:ascii="Arial" w:hAnsi="Arial" w:cs="Arial"/>
          <w:szCs w:val="24"/>
        </w:rPr>
        <w:t xml:space="preserve">. </w:t>
      </w:r>
      <w:r w:rsidR="002131E8" w:rsidRPr="00956A7E">
        <w:rPr>
          <w:rFonts w:ascii="Arial" w:hAnsi="Arial" w:cs="Arial"/>
          <w:szCs w:val="24"/>
        </w:rPr>
        <w:t>Applications must be submitted online at www.</w:t>
      </w:r>
      <w:r w:rsidR="00A923EB" w:rsidRPr="00956A7E">
        <w:rPr>
          <w:rFonts w:ascii="Arial" w:hAnsi="Arial" w:cs="Arial"/>
          <w:szCs w:val="24"/>
        </w:rPr>
        <w:t>U</w:t>
      </w:r>
      <w:r w:rsidR="002131E8" w:rsidRPr="00956A7E">
        <w:rPr>
          <w:rFonts w:ascii="Arial" w:hAnsi="Arial" w:cs="Arial"/>
          <w:szCs w:val="24"/>
        </w:rPr>
        <w:t>nited</w:t>
      </w:r>
      <w:r w:rsidR="00A923EB" w:rsidRPr="00956A7E">
        <w:rPr>
          <w:rFonts w:ascii="Arial" w:hAnsi="Arial" w:cs="Arial"/>
          <w:szCs w:val="24"/>
        </w:rPr>
        <w:t>W</w:t>
      </w:r>
      <w:r w:rsidR="002131E8" w:rsidRPr="00956A7E">
        <w:rPr>
          <w:rFonts w:ascii="Arial" w:hAnsi="Arial" w:cs="Arial"/>
          <w:szCs w:val="24"/>
        </w:rPr>
        <w:t>ay</w:t>
      </w:r>
      <w:r w:rsidR="00A923EB" w:rsidRPr="00956A7E">
        <w:rPr>
          <w:rFonts w:ascii="Arial" w:hAnsi="Arial" w:cs="Arial"/>
          <w:szCs w:val="24"/>
        </w:rPr>
        <w:t>R</w:t>
      </w:r>
      <w:r w:rsidR="002131E8" w:rsidRPr="00956A7E">
        <w:rPr>
          <w:rFonts w:ascii="Arial" w:hAnsi="Arial" w:cs="Arial"/>
          <w:szCs w:val="24"/>
        </w:rPr>
        <w:t>acine.org/</w:t>
      </w:r>
      <w:r w:rsidR="003049EC" w:rsidRPr="00956A7E">
        <w:rPr>
          <w:rFonts w:ascii="Arial" w:hAnsi="Arial" w:cs="Arial"/>
          <w:szCs w:val="24"/>
        </w:rPr>
        <w:t>Wadewitz</w:t>
      </w:r>
      <w:r w:rsidR="00CF2B02" w:rsidRPr="00956A7E">
        <w:rPr>
          <w:rFonts w:ascii="Arial" w:hAnsi="Arial" w:cs="Arial"/>
          <w:szCs w:val="24"/>
        </w:rPr>
        <w:t>-Fund</w:t>
      </w:r>
      <w:r w:rsidR="002131E8" w:rsidRPr="00956A7E">
        <w:rPr>
          <w:rFonts w:ascii="Arial" w:hAnsi="Arial" w:cs="Arial"/>
          <w:szCs w:val="24"/>
        </w:rPr>
        <w:t xml:space="preserve">. </w:t>
      </w:r>
      <w:r w:rsidR="00580BFA" w:rsidRPr="00956A7E">
        <w:rPr>
          <w:rFonts w:ascii="Arial" w:hAnsi="Arial" w:cs="Arial"/>
          <w:szCs w:val="24"/>
        </w:rPr>
        <w:t xml:space="preserve">Notification of funding will be issued by the end of the month of review. </w:t>
      </w:r>
    </w:p>
    <w:p w14:paraId="130B07F7" w14:textId="77777777" w:rsidR="00580BFA" w:rsidRPr="000B3FE6" w:rsidRDefault="00580BFA" w:rsidP="000B3FE6">
      <w:pPr>
        <w:spacing w:after="0"/>
        <w:rPr>
          <w:rFonts w:ascii="Arial" w:hAnsi="Arial" w:cs="Arial"/>
          <w:sz w:val="24"/>
          <w:szCs w:val="24"/>
        </w:rPr>
      </w:pPr>
    </w:p>
    <w:p w14:paraId="293D3EC3" w14:textId="2472DE83" w:rsidR="00580BFA" w:rsidRPr="000B3FE6" w:rsidRDefault="00477135" w:rsidP="000B3FE6">
      <w:pPr>
        <w:spacing w:after="0"/>
        <w:rPr>
          <w:rFonts w:ascii="Arial" w:hAnsi="Arial" w:cs="Arial"/>
          <w:b/>
          <w:sz w:val="24"/>
          <w:szCs w:val="24"/>
        </w:rPr>
      </w:pPr>
      <w:r w:rsidRPr="000B3FE6">
        <w:rPr>
          <w:rFonts w:ascii="Arial" w:hAnsi="Arial" w:cs="Arial"/>
          <w:b/>
          <w:sz w:val="24"/>
          <w:szCs w:val="24"/>
        </w:rPr>
        <w:t>Application Review</w:t>
      </w:r>
      <w:r w:rsidR="000B3FE6">
        <w:rPr>
          <w:rFonts w:ascii="Arial" w:hAnsi="Arial" w:cs="Arial"/>
          <w:b/>
          <w:sz w:val="24"/>
          <w:szCs w:val="24"/>
        </w:rPr>
        <w:t xml:space="preserve"> and Funding Approval </w:t>
      </w:r>
    </w:p>
    <w:p w14:paraId="2D9D8E61" w14:textId="1C7ABCCE" w:rsidR="00477135" w:rsidRPr="00956A7E" w:rsidRDefault="00FD0AAD" w:rsidP="000B3FE6">
      <w:pPr>
        <w:spacing w:after="0"/>
        <w:rPr>
          <w:rFonts w:ascii="Arial" w:hAnsi="Arial" w:cs="Arial"/>
          <w:szCs w:val="24"/>
        </w:rPr>
      </w:pPr>
      <w:r w:rsidRPr="00956A7E">
        <w:rPr>
          <w:rFonts w:ascii="Arial" w:hAnsi="Arial" w:cs="Arial"/>
          <w:szCs w:val="24"/>
        </w:rPr>
        <w:t xml:space="preserve">The review process is conducted by United Way staff, board members and </w:t>
      </w:r>
      <w:r w:rsidR="00D4155A" w:rsidRPr="00956A7E">
        <w:rPr>
          <w:rFonts w:ascii="Arial" w:hAnsi="Arial" w:cs="Arial"/>
          <w:szCs w:val="24"/>
        </w:rPr>
        <w:t xml:space="preserve">CIC </w:t>
      </w:r>
      <w:r w:rsidRPr="00956A7E">
        <w:rPr>
          <w:rFonts w:ascii="Arial" w:hAnsi="Arial" w:cs="Arial"/>
          <w:szCs w:val="24"/>
        </w:rPr>
        <w:t>volunteers.</w:t>
      </w:r>
      <w:r w:rsidR="005C40AC" w:rsidRPr="00956A7E">
        <w:rPr>
          <w:rFonts w:ascii="Arial" w:hAnsi="Arial" w:cs="Arial"/>
          <w:szCs w:val="24"/>
        </w:rPr>
        <w:t xml:space="preserve"> </w:t>
      </w:r>
      <w:r w:rsidR="00477135" w:rsidRPr="00956A7E">
        <w:rPr>
          <w:rFonts w:ascii="Arial" w:hAnsi="Arial" w:cs="Arial"/>
          <w:szCs w:val="24"/>
        </w:rPr>
        <w:t xml:space="preserve">Incomplete applications, and applications with misalignment between the request narrative and request budget will not be considered for funding. </w:t>
      </w:r>
    </w:p>
    <w:p w14:paraId="712469F0" w14:textId="77777777" w:rsidR="00546285" w:rsidRPr="00956A7E" w:rsidRDefault="00546285" w:rsidP="000B3FE6">
      <w:pPr>
        <w:spacing w:after="0"/>
        <w:rPr>
          <w:rFonts w:ascii="Arial" w:hAnsi="Arial" w:cs="Arial"/>
          <w:szCs w:val="24"/>
        </w:rPr>
      </w:pPr>
    </w:p>
    <w:p w14:paraId="154A0387" w14:textId="601190C8" w:rsidR="00D60D4C" w:rsidRPr="00956A7E" w:rsidRDefault="00D60D4C" w:rsidP="000B3FE6">
      <w:pPr>
        <w:spacing w:after="0"/>
        <w:rPr>
          <w:rFonts w:ascii="Arial" w:hAnsi="Arial" w:cs="Arial"/>
          <w:szCs w:val="24"/>
        </w:rPr>
      </w:pPr>
      <w:r w:rsidRPr="00956A7E">
        <w:rPr>
          <w:rFonts w:ascii="Arial" w:hAnsi="Arial" w:cs="Arial"/>
          <w:szCs w:val="24"/>
        </w:rPr>
        <w:t xml:space="preserve">The </w:t>
      </w:r>
      <w:r w:rsidR="00532DF8" w:rsidRPr="00956A7E">
        <w:rPr>
          <w:rFonts w:ascii="Arial" w:hAnsi="Arial" w:cs="Arial"/>
          <w:szCs w:val="24"/>
        </w:rPr>
        <w:t>president and CEO</w:t>
      </w:r>
      <w:r w:rsidR="00897667" w:rsidRPr="00956A7E">
        <w:rPr>
          <w:rFonts w:ascii="Arial" w:hAnsi="Arial" w:cs="Arial"/>
          <w:szCs w:val="24"/>
        </w:rPr>
        <w:t xml:space="preserve"> i</w:t>
      </w:r>
      <w:r w:rsidR="0010523A" w:rsidRPr="00956A7E">
        <w:rPr>
          <w:rFonts w:ascii="Arial" w:hAnsi="Arial" w:cs="Arial"/>
          <w:szCs w:val="24"/>
        </w:rPr>
        <w:t>s</w:t>
      </w:r>
      <w:r w:rsidRPr="00956A7E">
        <w:rPr>
          <w:rFonts w:ascii="Arial" w:hAnsi="Arial" w:cs="Arial"/>
          <w:szCs w:val="24"/>
        </w:rPr>
        <w:t xml:space="preserve"> responsible for monitoring expenditures from the </w:t>
      </w:r>
      <w:r w:rsidR="003049EC" w:rsidRPr="00956A7E">
        <w:rPr>
          <w:rFonts w:ascii="Arial" w:hAnsi="Arial" w:cs="Arial"/>
          <w:szCs w:val="24"/>
        </w:rPr>
        <w:t>Wadewitz Fund</w:t>
      </w:r>
      <w:r w:rsidRPr="00956A7E">
        <w:rPr>
          <w:rFonts w:ascii="Arial" w:hAnsi="Arial" w:cs="Arial"/>
          <w:szCs w:val="24"/>
        </w:rPr>
        <w:t xml:space="preserve"> and reporting them in the monthly financial reports to the board.</w:t>
      </w:r>
    </w:p>
    <w:p w14:paraId="5376131E" w14:textId="77777777" w:rsidR="0010523A" w:rsidRPr="00956A7E" w:rsidRDefault="0010523A" w:rsidP="000B3FE6">
      <w:pPr>
        <w:spacing w:after="0"/>
        <w:rPr>
          <w:rFonts w:ascii="Arial" w:hAnsi="Arial" w:cs="Arial"/>
          <w:szCs w:val="24"/>
        </w:rPr>
      </w:pPr>
    </w:p>
    <w:p w14:paraId="73C84983" w14:textId="5A9C2AA9" w:rsidR="00D60D4C" w:rsidRPr="00956A7E" w:rsidRDefault="00D60D4C" w:rsidP="000B3FE6">
      <w:pPr>
        <w:spacing w:after="0"/>
        <w:rPr>
          <w:rFonts w:ascii="Arial" w:hAnsi="Arial" w:cs="Arial"/>
          <w:szCs w:val="24"/>
        </w:rPr>
      </w:pPr>
      <w:r w:rsidRPr="00956A7E">
        <w:rPr>
          <w:rFonts w:ascii="Arial" w:hAnsi="Arial" w:cs="Arial"/>
          <w:szCs w:val="24"/>
        </w:rPr>
        <w:t xml:space="preserve">All requests are reviewed and monitored by CIC. Expenditures from the UWRC </w:t>
      </w:r>
      <w:r w:rsidR="003049EC" w:rsidRPr="00956A7E">
        <w:rPr>
          <w:rFonts w:ascii="Arial" w:hAnsi="Arial" w:cs="Arial"/>
          <w:szCs w:val="24"/>
        </w:rPr>
        <w:t xml:space="preserve">Wadewitz </w:t>
      </w:r>
      <w:r w:rsidRPr="00956A7E">
        <w:rPr>
          <w:rFonts w:ascii="Arial" w:hAnsi="Arial" w:cs="Arial"/>
          <w:szCs w:val="24"/>
        </w:rPr>
        <w:t>Fund shall be approved as follows:</w:t>
      </w:r>
    </w:p>
    <w:p w14:paraId="77C3C7E2" w14:textId="1AD4AAF8" w:rsidR="00ED02E5" w:rsidRPr="00956A7E" w:rsidRDefault="00ED02E5" w:rsidP="000B3FE6">
      <w:pPr>
        <w:pStyle w:val="ListParagraph"/>
        <w:numPr>
          <w:ilvl w:val="0"/>
          <w:numId w:val="21"/>
        </w:numPr>
        <w:spacing w:after="0"/>
        <w:rPr>
          <w:rFonts w:ascii="Arial" w:hAnsi="Arial" w:cs="Arial"/>
          <w:szCs w:val="24"/>
        </w:rPr>
      </w:pPr>
      <w:r w:rsidRPr="00956A7E">
        <w:rPr>
          <w:rFonts w:ascii="Arial" w:hAnsi="Arial" w:cs="Arial"/>
          <w:szCs w:val="24"/>
        </w:rPr>
        <w:t xml:space="preserve">Loan requests are recommended to the UWRC’s executive committee or board of directors for final determination. </w:t>
      </w:r>
    </w:p>
    <w:p w14:paraId="34CCB746" w14:textId="419477C6" w:rsidR="005634B9" w:rsidRPr="00956A7E" w:rsidRDefault="00ED02E5" w:rsidP="000B3FE6">
      <w:pPr>
        <w:pStyle w:val="ListParagraph"/>
        <w:numPr>
          <w:ilvl w:val="0"/>
          <w:numId w:val="21"/>
        </w:numPr>
        <w:spacing w:after="0"/>
        <w:rPr>
          <w:rFonts w:ascii="Arial" w:hAnsi="Arial" w:cs="Arial"/>
          <w:szCs w:val="24"/>
        </w:rPr>
      </w:pPr>
      <w:r w:rsidRPr="00956A7E">
        <w:rPr>
          <w:rFonts w:ascii="Arial" w:hAnsi="Arial" w:cs="Arial"/>
          <w:szCs w:val="24"/>
        </w:rPr>
        <w:t>Grant r</w:t>
      </w:r>
      <w:r w:rsidR="00D60D4C" w:rsidRPr="00956A7E">
        <w:rPr>
          <w:rFonts w:ascii="Arial" w:hAnsi="Arial" w:cs="Arial"/>
          <w:szCs w:val="24"/>
        </w:rPr>
        <w:t>equests up to $</w:t>
      </w:r>
      <w:r w:rsidR="003049EC" w:rsidRPr="00956A7E">
        <w:rPr>
          <w:rFonts w:ascii="Arial" w:hAnsi="Arial" w:cs="Arial"/>
          <w:szCs w:val="24"/>
        </w:rPr>
        <w:t>3</w:t>
      </w:r>
      <w:r w:rsidR="00D60D4C" w:rsidRPr="00956A7E">
        <w:rPr>
          <w:rFonts w:ascii="Arial" w:hAnsi="Arial" w:cs="Arial"/>
          <w:szCs w:val="24"/>
        </w:rPr>
        <w:t xml:space="preserve">0,000 are </w:t>
      </w:r>
      <w:r w:rsidR="005634B9" w:rsidRPr="00956A7E">
        <w:rPr>
          <w:rFonts w:ascii="Arial" w:hAnsi="Arial" w:cs="Arial"/>
          <w:szCs w:val="24"/>
        </w:rPr>
        <w:t xml:space="preserve">recommended to the UWRC’s executive committee or board of directors for final </w:t>
      </w:r>
      <w:r w:rsidR="00897667" w:rsidRPr="00956A7E">
        <w:rPr>
          <w:rFonts w:ascii="Arial" w:hAnsi="Arial" w:cs="Arial"/>
          <w:szCs w:val="24"/>
        </w:rPr>
        <w:t>determination</w:t>
      </w:r>
      <w:r w:rsidR="005634B9" w:rsidRPr="00956A7E">
        <w:rPr>
          <w:rFonts w:ascii="Arial" w:hAnsi="Arial" w:cs="Arial"/>
          <w:szCs w:val="24"/>
        </w:rPr>
        <w:t xml:space="preserve">. </w:t>
      </w:r>
    </w:p>
    <w:p w14:paraId="26F28F8D" w14:textId="77777777" w:rsidR="00477135" w:rsidRPr="000B3FE6" w:rsidRDefault="00477135" w:rsidP="000B3FE6">
      <w:pPr>
        <w:spacing w:after="0"/>
        <w:rPr>
          <w:rFonts w:ascii="Arial" w:hAnsi="Arial" w:cs="Arial"/>
          <w:sz w:val="24"/>
          <w:szCs w:val="24"/>
        </w:rPr>
      </w:pPr>
    </w:p>
    <w:p w14:paraId="4279D855" w14:textId="65D56529" w:rsidR="002131E8" w:rsidRPr="000B3FE6" w:rsidRDefault="002131E8" w:rsidP="000B3FE6">
      <w:pPr>
        <w:spacing w:after="0"/>
        <w:rPr>
          <w:rFonts w:ascii="Arial" w:hAnsi="Arial" w:cs="Arial"/>
          <w:b/>
          <w:sz w:val="24"/>
          <w:szCs w:val="24"/>
        </w:rPr>
      </w:pPr>
      <w:r w:rsidRPr="000B3FE6">
        <w:rPr>
          <w:rFonts w:ascii="Arial" w:hAnsi="Arial" w:cs="Arial"/>
          <w:b/>
          <w:sz w:val="24"/>
          <w:szCs w:val="24"/>
        </w:rPr>
        <w:t xml:space="preserve">Non-allowable </w:t>
      </w:r>
      <w:r w:rsidR="00D72BD8" w:rsidRPr="000B3FE6">
        <w:rPr>
          <w:rFonts w:ascii="Arial" w:hAnsi="Arial" w:cs="Arial"/>
          <w:b/>
          <w:sz w:val="24"/>
          <w:szCs w:val="24"/>
        </w:rPr>
        <w:t>E</w:t>
      </w:r>
      <w:r w:rsidRPr="000B3FE6">
        <w:rPr>
          <w:rFonts w:ascii="Arial" w:hAnsi="Arial" w:cs="Arial"/>
          <w:b/>
          <w:sz w:val="24"/>
          <w:szCs w:val="24"/>
        </w:rPr>
        <w:t>xpenses</w:t>
      </w:r>
    </w:p>
    <w:p w14:paraId="576D12FD" w14:textId="168D8187" w:rsidR="00D62966" w:rsidRPr="00956A7E" w:rsidRDefault="00D62966" w:rsidP="000B3FE6">
      <w:pPr>
        <w:pStyle w:val="ListParagraph"/>
        <w:numPr>
          <w:ilvl w:val="0"/>
          <w:numId w:val="17"/>
        </w:numPr>
        <w:spacing w:after="0"/>
        <w:rPr>
          <w:rFonts w:ascii="Arial" w:hAnsi="Arial" w:cs="Arial"/>
          <w:szCs w:val="24"/>
        </w:rPr>
      </w:pPr>
      <w:r w:rsidRPr="00956A7E">
        <w:rPr>
          <w:rFonts w:ascii="Arial" w:hAnsi="Arial" w:cs="Arial"/>
          <w:szCs w:val="24"/>
        </w:rPr>
        <w:t>Funds cannot be used to cover expenses incurred prior to funding notification.</w:t>
      </w:r>
    </w:p>
    <w:p w14:paraId="4DAED8C8" w14:textId="2774ED0D" w:rsidR="00532DF8" w:rsidRPr="00956A7E" w:rsidRDefault="00532DF8" w:rsidP="000B3FE6">
      <w:pPr>
        <w:pStyle w:val="ListParagraph"/>
        <w:numPr>
          <w:ilvl w:val="0"/>
          <w:numId w:val="17"/>
        </w:numPr>
        <w:spacing w:after="0"/>
        <w:rPr>
          <w:rFonts w:ascii="Arial" w:hAnsi="Arial" w:cs="Arial"/>
          <w:szCs w:val="24"/>
        </w:rPr>
      </w:pPr>
      <w:r w:rsidRPr="00956A7E">
        <w:rPr>
          <w:rFonts w:ascii="Arial" w:hAnsi="Arial" w:cs="Arial"/>
          <w:szCs w:val="24"/>
        </w:rPr>
        <w:t xml:space="preserve">Funds cannot be used to cover expenses outside the scope of the approved application without express advance </w:t>
      </w:r>
      <w:r w:rsidR="000B3FE6" w:rsidRPr="00956A7E">
        <w:rPr>
          <w:rFonts w:ascii="Arial" w:hAnsi="Arial" w:cs="Arial"/>
          <w:szCs w:val="24"/>
        </w:rPr>
        <w:t>consent</w:t>
      </w:r>
      <w:r w:rsidRPr="00956A7E">
        <w:rPr>
          <w:rFonts w:ascii="Arial" w:hAnsi="Arial" w:cs="Arial"/>
          <w:szCs w:val="24"/>
        </w:rPr>
        <w:t xml:space="preserve"> from UWRC. </w:t>
      </w:r>
    </w:p>
    <w:p w14:paraId="4E194EF3" w14:textId="77777777" w:rsidR="00D62966" w:rsidRPr="000B3FE6" w:rsidRDefault="00D62966" w:rsidP="000B3FE6">
      <w:pPr>
        <w:spacing w:after="0"/>
        <w:rPr>
          <w:rFonts w:ascii="Arial" w:hAnsi="Arial" w:cs="Arial"/>
          <w:sz w:val="24"/>
          <w:szCs w:val="24"/>
        </w:rPr>
      </w:pPr>
    </w:p>
    <w:p w14:paraId="38A1E7F0" w14:textId="77777777" w:rsidR="00956A7E" w:rsidRDefault="00956A7E" w:rsidP="000B3FE6">
      <w:pPr>
        <w:spacing w:after="0"/>
        <w:rPr>
          <w:rFonts w:ascii="Arial" w:hAnsi="Arial" w:cs="Arial"/>
          <w:b/>
          <w:sz w:val="24"/>
          <w:szCs w:val="24"/>
        </w:rPr>
      </w:pPr>
    </w:p>
    <w:p w14:paraId="3BF69B04" w14:textId="364BAEE8" w:rsidR="00D62966" w:rsidRPr="000B3FE6" w:rsidRDefault="00D72BD8" w:rsidP="000B3FE6">
      <w:pPr>
        <w:spacing w:after="0"/>
        <w:rPr>
          <w:rFonts w:ascii="Arial" w:hAnsi="Arial" w:cs="Arial"/>
          <w:b/>
          <w:sz w:val="24"/>
          <w:szCs w:val="24"/>
        </w:rPr>
      </w:pPr>
      <w:r w:rsidRPr="000B3FE6">
        <w:rPr>
          <w:rFonts w:ascii="Arial" w:hAnsi="Arial" w:cs="Arial"/>
          <w:b/>
          <w:sz w:val="24"/>
          <w:szCs w:val="24"/>
        </w:rPr>
        <w:lastRenderedPageBreak/>
        <w:t>Request Guidelines</w:t>
      </w:r>
    </w:p>
    <w:p w14:paraId="5A73DEDC" w14:textId="77777777" w:rsidR="00A3612F" w:rsidRPr="00956A7E" w:rsidRDefault="00A3612F" w:rsidP="000B3FE6">
      <w:pPr>
        <w:pStyle w:val="ListParagraph"/>
        <w:numPr>
          <w:ilvl w:val="0"/>
          <w:numId w:val="17"/>
        </w:numPr>
        <w:spacing w:after="0"/>
        <w:rPr>
          <w:rFonts w:ascii="Arial" w:hAnsi="Arial" w:cs="Arial"/>
          <w:szCs w:val="24"/>
        </w:rPr>
      </w:pPr>
      <w:r w:rsidRPr="00956A7E">
        <w:rPr>
          <w:rFonts w:ascii="Arial" w:hAnsi="Arial" w:cs="Arial"/>
          <w:szCs w:val="24"/>
        </w:rPr>
        <w:t>Loans</w:t>
      </w:r>
    </w:p>
    <w:p w14:paraId="2A397969" w14:textId="3175948F" w:rsidR="00A3612F" w:rsidRPr="00956A7E" w:rsidRDefault="00A3612F" w:rsidP="000B3FE6">
      <w:pPr>
        <w:pStyle w:val="ListParagraph"/>
        <w:numPr>
          <w:ilvl w:val="1"/>
          <w:numId w:val="17"/>
        </w:numPr>
        <w:spacing w:after="0"/>
        <w:rPr>
          <w:rFonts w:ascii="Arial" w:hAnsi="Arial" w:cs="Arial"/>
          <w:szCs w:val="24"/>
        </w:rPr>
      </w:pPr>
      <w:r w:rsidRPr="00956A7E">
        <w:rPr>
          <w:rFonts w:ascii="Arial" w:hAnsi="Arial" w:cs="Arial"/>
          <w:szCs w:val="24"/>
        </w:rPr>
        <w:t xml:space="preserve">Funds are interest-free, short-term (up to one year) loans for capital needs and/or equipment. </w:t>
      </w:r>
    </w:p>
    <w:p w14:paraId="462F5024" w14:textId="6FFE9D40" w:rsidR="005F28F3" w:rsidRPr="00956A7E" w:rsidRDefault="00D4155A" w:rsidP="000B3FE6">
      <w:pPr>
        <w:pStyle w:val="ListParagraph"/>
        <w:numPr>
          <w:ilvl w:val="1"/>
          <w:numId w:val="17"/>
        </w:numPr>
        <w:spacing w:after="0"/>
        <w:rPr>
          <w:rFonts w:ascii="Arial" w:hAnsi="Arial" w:cs="Arial"/>
          <w:szCs w:val="24"/>
        </w:rPr>
      </w:pPr>
      <w:r w:rsidRPr="00956A7E">
        <w:rPr>
          <w:rFonts w:ascii="Arial" w:hAnsi="Arial" w:cs="Arial"/>
          <w:szCs w:val="24"/>
        </w:rPr>
        <w:t xml:space="preserve">The minimum Wadewitz </w:t>
      </w:r>
      <w:r w:rsidR="00532DF8" w:rsidRPr="00956A7E">
        <w:rPr>
          <w:rFonts w:ascii="Arial" w:hAnsi="Arial" w:cs="Arial"/>
          <w:szCs w:val="24"/>
        </w:rPr>
        <w:t xml:space="preserve">Fund </w:t>
      </w:r>
      <w:r w:rsidRPr="00956A7E">
        <w:rPr>
          <w:rFonts w:ascii="Arial" w:hAnsi="Arial" w:cs="Arial"/>
          <w:szCs w:val="24"/>
        </w:rPr>
        <w:t xml:space="preserve">loan amount is $500, with a maximum of $5,000 per organization, per year. </w:t>
      </w:r>
    </w:p>
    <w:p w14:paraId="4C890693" w14:textId="4FE489C2" w:rsidR="005A0ABF" w:rsidRPr="00956A7E" w:rsidRDefault="005A0ABF" w:rsidP="000B3FE6">
      <w:pPr>
        <w:pStyle w:val="ListParagraph"/>
        <w:numPr>
          <w:ilvl w:val="1"/>
          <w:numId w:val="17"/>
        </w:numPr>
        <w:spacing w:after="0"/>
        <w:rPr>
          <w:rFonts w:ascii="Arial" w:hAnsi="Arial" w:cs="Arial"/>
          <w:szCs w:val="24"/>
        </w:rPr>
      </w:pPr>
      <w:r w:rsidRPr="00956A7E">
        <w:rPr>
          <w:rFonts w:ascii="Arial" w:hAnsi="Arial" w:cs="Arial"/>
          <w:szCs w:val="24"/>
        </w:rPr>
        <w:t>Loan funds are released in a lump sum</w:t>
      </w:r>
      <w:r w:rsidR="00532DF8" w:rsidRPr="00956A7E">
        <w:rPr>
          <w:rFonts w:ascii="Arial" w:hAnsi="Arial" w:cs="Arial"/>
          <w:szCs w:val="24"/>
        </w:rPr>
        <w:t xml:space="preserve"> and paid back according the terms of the Wadewitz Fund agreement.</w:t>
      </w:r>
    </w:p>
    <w:p w14:paraId="0D85BD9B" w14:textId="2EF26203" w:rsidR="00CB436A" w:rsidRPr="00956A7E" w:rsidRDefault="00CB436A" w:rsidP="000B3FE6">
      <w:pPr>
        <w:pStyle w:val="ListParagraph"/>
        <w:numPr>
          <w:ilvl w:val="1"/>
          <w:numId w:val="17"/>
        </w:numPr>
        <w:spacing w:after="0"/>
        <w:rPr>
          <w:rFonts w:ascii="Arial" w:hAnsi="Arial" w:cs="Arial"/>
          <w:szCs w:val="24"/>
        </w:rPr>
      </w:pPr>
      <w:r w:rsidRPr="00956A7E">
        <w:rPr>
          <w:rFonts w:ascii="Arial" w:hAnsi="Arial" w:cs="Arial"/>
          <w:szCs w:val="24"/>
        </w:rPr>
        <w:t>Contact the community investment director for information about how to apply for a Wadewitz Fund loan.</w:t>
      </w:r>
    </w:p>
    <w:p w14:paraId="2D5AC0EC" w14:textId="77777777" w:rsidR="00A3612F" w:rsidRPr="00956A7E" w:rsidRDefault="00A3612F" w:rsidP="000B3FE6">
      <w:pPr>
        <w:pStyle w:val="ListParagraph"/>
        <w:numPr>
          <w:ilvl w:val="0"/>
          <w:numId w:val="17"/>
        </w:numPr>
        <w:spacing w:after="0"/>
        <w:rPr>
          <w:rFonts w:ascii="Arial" w:hAnsi="Arial" w:cs="Arial"/>
          <w:szCs w:val="24"/>
        </w:rPr>
      </w:pPr>
      <w:r w:rsidRPr="00956A7E">
        <w:rPr>
          <w:rFonts w:ascii="Arial" w:hAnsi="Arial" w:cs="Arial"/>
          <w:szCs w:val="24"/>
        </w:rPr>
        <w:t>Grants</w:t>
      </w:r>
    </w:p>
    <w:p w14:paraId="0DA7DC27" w14:textId="1F9E0581" w:rsidR="00A3612F" w:rsidRPr="00956A7E" w:rsidRDefault="00A3612F" w:rsidP="000B3FE6">
      <w:pPr>
        <w:pStyle w:val="ListParagraph"/>
        <w:numPr>
          <w:ilvl w:val="1"/>
          <w:numId w:val="17"/>
        </w:numPr>
        <w:spacing w:after="0"/>
        <w:rPr>
          <w:rFonts w:ascii="Arial" w:hAnsi="Arial" w:cs="Arial"/>
          <w:szCs w:val="24"/>
        </w:rPr>
      </w:pPr>
      <w:r w:rsidRPr="00956A7E">
        <w:rPr>
          <w:rFonts w:ascii="Arial" w:hAnsi="Arial" w:cs="Arial"/>
          <w:szCs w:val="24"/>
        </w:rPr>
        <w:t xml:space="preserve">Funds can be utilized for capital needs, to maintain, repair, or rehabilitate any building, structure or items of equipment having a normal useful life in excess of three years. This also includes the purchase of lease of equipment, but not the purchase or lease of buildings. </w:t>
      </w:r>
    </w:p>
    <w:p w14:paraId="77DD3E1B" w14:textId="77777777" w:rsidR="00A03C5B" w:rsidRPr="00956A7E" w:rsidRDefault="00CB436A" w:rsidP="000B3FE6">
      <w:pPr>
        <w:pStyle w:val="ListParagraph"/>
        <w:numPr>
          <w:ilvl w:val="1"/>
          <w:numId w:val="17"/>
        </w:numPr>
        <w:spacing w:after="0"/>
        <w:rPr>
          <w:rFonts w:ascii="Arial" w:hAnsi="Arial" w:cs="Arial"/>
          <w:szCs w:val="24"/>
        </w:rPr>
      </w:pPr>
      <w:r w:rsidRPr="00956A7E">
        <w:rPr>
          <w:rFonts w:ascii="Arial" w:hAnsi="Arial" w:cs="Arial"/>
          <w:szCs w:val="24"/>
        </w:rPr>
        <w:t>The amount of a Wadewitz Grant shall not exceed more than 50 percent of the anticipated costs.</w:t>
      </w:r>
      <w:r w:rsidR="00A03C5B" w:rsidRPr="00956A7E">
        <w:rPr>
          <w:rFonts w:ascii="Arial" w:hAnsi="Arial" w:cs="Arial"/>
          <w:szCs w:val="24"/>
        </w:rPr>
        <w:t xml:space="preserve"> </w:t>
      </w:r>
    </w:p>
    <w:p w14:paraId="40B415A1" w14:textId="13C496E3" w:rsidR="00CB436A" w:rsidRPr="00956A7E" w:rsidRDefault="00A03C5B" w:rsidP="000B3FE6">
      <w:pPr>
        <w:pStyle w:val="ListParagraph"/>
        <w:numPr>
          <w:ilvl w:val="1"/>
          <w:numId w:val="17"/>
        </w:numPr>
        <w:spacing w:after="0"/>
        <w:rPr>
          <w:rFonts w:ascii="Arial" w:hAnsi="Arial" w:cs="Arial"/>
          <w:szCs w:val="24"/>
        </w:rPr>
      </w:pPr>
      <w:bookmarkStart w:id="0" w:name="_Hlk153797382"/>
      <w:r w:rsidRPr="00956A7E">
        <w:rPr>
          <w:rFonts w:ascii="Arial" w:hAnsi="Arial" w:cs="Arial"/>
          <w:szCs w:val="24"/>
        </w:rPr>
        <w:t xml:space="preserve">Wadewitz Grants require a dollar-for-dollar match from the organization requesting support. </w:t>
      </w:r>
    </w:p>
    <w:bookmarkEnd w:id="0"/>
    <w:p w14:paraId="1FF0DE49" w14:textId="31EA07BA" w:rsidR="00A3612F" w:rsidRPr="00956A7E" w:rsidRDefault="00532DF8" w:rsidP="000B3FE6">
      <w:pPr>
        <w:pStyle w:val="ListParagraph"/>
        <w:numPr>
          <w:ilvl w:val="1"/>
          <w:numId w:val="17"/>
        </w:numPr>
        <w:spacing w:after="0"/>
        <w:rPr>
          <w:rFonts w:ascii="Arial" w:hAnsi="Arial" w:cs="Arial"/>
          <w:szCs w:val="24"/>
        </w:rPr>
      </w:pPr>
      <w:r w:rsidRPr="00956A7E">
        <w:rPr>
          <w:rFonts w:ascii="Arial" w:hAnsi="Arial" w:cs="Arial"/>
          <w:szCs w:val="24"/>
        </w:rPr>
        <w:t xml:space="preserve">No single organization shall receive more than </w:t>
      </w:r>
      <w:r w:rsidR="00A3612F" w:rsidRPr="00956A7E">
        <w:rPr>
          <w:rFonts w:ascii="Arial" w:hAnsi="Arial" w:cs="Arial"/>
          <w:szCs w:val="24"/>
        </w:rPr>
        <w:t>$30,000</w:t>
      </w:r>
      <w:r w:rsidR="005A0ABF" w:rsidRPr="00956A7E">
        <w:rPr>
          <w:rFonts w:ascii="Arial" w:hAnsi="Arial" w:cs="Arial"/>
          <w:szCs w:val="24"/>
        </w:rPr>
        <w:t xml:space="preserve"> in</w:t>
      </w:r>
      <w:r w:rsidRPr="00956A7E">
        <w:rPr>
          <w:rFonts w:ascii="Arial" w:hAnsi="Arial" w:cs="Arial"/>
          <w:szCs w:val="24"/>
        </w:rPr>
        <w:t xml:space="preserve"> Wadewitz Fund grants within</w:t>
      </w:r>
      <w:r w:rsidR="005A0ABF" w:rsidRPr="00956A7E">
        <w:rPr>
          <w:rFonts w:ascii="Arial" w:hAnsi="Arial" w:cs="Arial"/>
          <w:szCs w:val="24"/>
        </w:rPr>
        <w:t xml:space="preserve"> a two-year period.</w:t>
      </w:r>
    </w:p>
    <w:p w14:paraId="7A37296F" w14:textId="6414D2A9" w:rsidR="00CB436A" w:rsidRPr="00956A7E" w:rsidRDefault="00CB436A" w:rsidP="00A03C5B">
      <w:pPr>
        <w:pStyle w:val="ListParagraph"/>
        <w:numPr>
          <w:ilvl w:val="1"/>
          <w:numId w:val="17"/>
        </w:numPr>
        <w:rPr>
          <w:rFonts w:ascii="Arial" w:hAnsi="Arial" w:cs="Arial"/>
          <w:szCs w:val="24"/>
        </w:rPr>
      </w:pPr>
      <w:r w:rsidRPr="00956A7E">
        <w:rPr>
          <w:rFonts w:ascii="Arial" w:hAnsi="Arial" w:cs="Arial"/>
          <w:szCs w:val="24"/>
        </w:rPr>
        <w:t>Three</w:t>
      </w:r>
      <w:r w:rsidR="003A42D9" w:rsidRPr="00956A7E">
        <w:rPr>
          <w:rFonts w:ascii="Arial" w:hAnsi="Arial" w:cs="Arial"/>
          <w:szCs w:val="24"/>
        </w:rPr>
        <w:t xml:space="preserve"> current and valid</w:t>
      </w:r>
      <w:r w:rsidRPr="00956A7E">
        <w:rPr>
          <w:rFonts w:ascii="Arial" w:hAnsi="Arial" w:cs="Arial"/>
          <w:szCs w:val="24"/>
        </w:rPr>
        <w:t xml:space="preserve"> </w:t>
      </w:r>
      <w:r w:rsidR="000B3FE6" w:rsidRPr="00956A7E">
        <w:rPr>
          <w:rFonts w:ascii="Arial" w:hAnsi="Arial" w:cs="Arial"/>
          <w:szCs w:val="24"/>
        </w:rPr>
        <w:t>estimates (estimates may also be called quotes or bids)</w:t>
      </w:r>
      <w:r w:rsidRPr="00956A7E">
        <w:rPr>
          <w:rFonts w:ascii="Arial" w:hAnsi="Arial" w:cs="Arial"/>
          <w:szCs w:val="24"/>
        </w:rPr>
        <w:t xml:space="preserve"> must be submitted with </w:t>
      </w:r>
      <w:r w:rsidR="003A42D9" w:rsidRPr="00956A7E">
        <w:rPr>
          <w:rFonts w:ascii="Arial" w:hAnsi="Arial" w:cs="Arial"/>
          <w:szCs w:val="24"/>
        </w:rPr>
        <w:t>the grant request.</w:t>
      </w:r>
      <w:r w:rsidR="000B3FE6" w:rsidRPr="00956A7E">
        <w:rPr>
          <w:rFonts w:ascii="Arial" w:hAnsi="Arial" w:cs="Arial"/>
          <w:szCs w:val="24"/>
        </w:rPr>
        <w:t xml:space="preserve"> Estimates should clearly identify the vendor, scope of work, labor costs and supply costs. </w:t>
      </w:r>
      <w:r w:rsidR="00A03C5B" w:rsidRPr="00956A7E">
        <w:rPr>
          <w:rFonts w:ascii="Arial" w:hAnsi="Arial" w:cs="Arial"/>
          <w:szCs w:val="24"/>
        </w:rPr>
        <w:t xml:space="preserve">Submitting a request with fewer than three estimates is allowable only with prior approval from UWRC. </w:t>
      </w:r>
    </w:p>
    <w:p w14:paraId="6B156BD6" w14:textId="5800B45D" w:rsidR="005A0ABF" w:rsidRPr="00956A7E" w:rsidRDefault="000B3FE6" w:rsidP="000B3FE6">
      <w:pPr>
        <w:pStyle w:val="ListParagraph"/>
        <w:numPr>
          <w:ilvl w:val="1"/>
          <w:numId w:val="17"/>
        </w:numPr>
        <w:spacing w:after="0"/>
        <w:rPr>
          <w:rFonts w:ascii="Arial" w:hAnsi="Arial" w:cs="Arial"/>
          <w:szCs w:val="24"/>
        </w:rPr>
      </w:pPr>
      <w:bookmarkStart w:id="1" w:name="_Hlk53919902"/>
      <w:r w:rsidRPr="00956A7E">
        <w:rPr>
          <w:rFonts w:ascii="Arial" w:hAnsi="Arial" w:cs="Arial"/>
          <w:szCs w:val="24"/>
        </w:rPr>
        <w:t>Wadewitz Fund grants</w:t>
      </w:r>
      <w:r w:rsidR="00C75305" w:rsidRPr="00956A7E">
        <w:rPr>
          <w:rFonts w:ascii="Arial" w:hAnsi="Arial" w:cs="Arial"/>
          <w:szCs w:val="24"/>
        </w:rPr>
        <w:t xml:space="preserve"> </w:t>
      </w:r>
      <w:r w:rsidR="005A0ABF" w:rsidRPr="00956A7E">
        <w:rPr>
          <w:rFonts w:ascii="Arial" w:hAnsi="Arial" w:cs="Arial"/>
          <w:szCs w:val="24"/>
        </w:rPr>
        <w:t xml:space="preserve">are </w:t>
      </w:r>
      <w:r w:rsidRPr="00956A7E">
        <w:rPr>
          <w:rFonts w:ascii="Arial" w:hAnsi="Arial" w:cs="Arial"/>
          <w:szCs w:val="24"/>
        </w:rPr>
        <w:t xml:space="preserve">awarded </w:t>
      </w:r>
      <w:r w:rsidR="005A0ABF" w:rsidRPr="00956A7E">
        <w:rPr>
          <w:rFonts w:ascii="Arial" w:hAnsi="Arial" w:cs="Arial"/>
          <w:szCs w:val="24"/>
        </w:rPr>
        <w:t>on</w:t>
      </w:r>
      <w:r w:rsidR="00C75305" w:rsidRPr="00956A7E">
        <w:rPr>
          <w:rFonts w:ascii="Arial" w:hAnsi="Arial" w:cs="Arial"/>
          <w:szCs w:val="24"/>
        </w:rPr>
        <w:t xml:space="preserve"> a reimbursement basis</w:t>
      </w:r>
      <w:r w:rsidRPr="00956A7E">
        <w:rPr>
          <w:rFonts w:ascii="Arial" w:hAnsi="Arial" w:cs="Arial"/>
          <w:szCs w:val="24"/>
        </w:rPr>
        <w:t xml:space="preserve"> and </w:t>
      </w:r>
      <w:r w:rsidR="001654A4" w:rsidRPr="00956A7E">
        <w:rPr>
          <w:rFonts w:ascii="Arial" w:hAnsi="Arial" w:cs="Arial"/>
          <w:szCs w:val="24"/>
        </w:rPr>
        <w:t>receipts and/or paid invoices</w:t>
      </w:r>
      <w:r w:rsidRPr="00956A7E">
        <w:rPr>
          <w:rFonts w:ascii="Arial" w:hAnsi="Arial" w:cs="Arial"/>
          <w:szCs w:val="24"/>
        </w:rPr>
        <w:t xml:space="preserve"> must be submitted to receive funds. </w:t>
      </w:r>
    </w:p>
    <w:p w14:paraId="2B4C378C" w14:textId="2209AFC5" w:rsidR="00A274FE" w:rsidRPr="00956A7E" w:rsidRDefault="001654A4" w:rsidP="000B3FE6">
      <w:pPr>
        <w:pStyle w:val="ListParagraph"/>
        <w:numPr>
          <w:ilvl w:val="1"/>
          <w:numId w:val="17"/>
        </w:numPr>
        <w:spacing w:after="0"/>
        <w:rPr>
          <w:rFonts w:ascii="Arial" w:hAnsi="Arial" w:cs="Arial"/>
          <w:szCs w:val="24"/>
        </w:rPr>
      </w:pPr>
      <w:r w:rsidRPr="00956A7E">
        <w:rPr>
          <w:rFonts w:ascii="Arial" w:hAnsi="Arial" w:cs="Arial"/>
          <w:szCs w:val="24"/>
        </w:rPr>
        <w:t>Requests for reimbursement must be submitted within 60 days of the completion of the project</w:t>
      </w:r>
      <w:r w:rsidR="00CB436A" w:rsidRPr="00956A7E">
        <w:rPr>
          <w:rFonts w:ascii="Arial" w:hAnsi="Arial" w:cs="Arial"/>
          <w:szCs w:val="24"/>
        </w:rPr>
        <w:t xml:space="preserve"> and no more than one year after the grant award date</w:t>
      </w:r>
      <w:r w:rsidRPr="00956A7E">
        <w:rPr>
          <w:rFonts w:ascii="Arial" w:hAnsi="Arial" w:cs="Arial"/>
          <w:szCs w:val="24"/>
        </w:rPr>
        <w:t xml:space="preserve"> or funds will be forfeited. </w:t>
      </w:r>
    </w:p>
    <w:bookmarkEnd w:id="1"/>
    <w:p w14:paraId="0031A4A7" w14:textId="77777777" w:rsidR="00956A7E" w:rsidRDefault="00956A7E" w:rsidP="000B3FE6">
      <w:pPr>
        <w:spacing w:after="0"/>
        <w:rPr>
          <w:rFonts w:ascii="Arial" w:hAnsi="Arial" w:cs="Arial"/>
          <w:b/>
          <w:sz w:val="24"/>
          <w:szCs w:val="24"/>
        </w:rPr>
      </w:pPr>
    </w:p>
    <w:p w14:paraId="3928D154" w14:textId="47B4DA90" w:rsidR="001F58BB" w:rsidRPr="000B3FE6" w:rsidRDefault="007D2352" w:rsidP="000B3FE6">
      <w:pPr>
        <w:spacing w:after="0"/>
        <w:rPr>
          <w:rFonts w:ascii="Arial" w:hAnsi="Arial" w:cs="Arial"/>
          <w:b/>
          <w:sz w:val="24"/>
          <w:szCs w:val="24"/>
        </w:rPr>
      </w:pPr>
      <w:r w:rsidRPr="000B3FE6">
        <w:rPr>
          <w:rFonts w:ascii="Arial" w:hAnsi="Arial" w:cs="Arial"/>
          <w:b/>
          <w:sz w:val="24"/>
          <w:szCs w:val="24"/>
        </w:rPr>
        <w:t xml:space="preserve">Budget Requirements </w:t>
      </w:r>
    </w:p>
    <w:p w14:paraId="6DF34BAB" w14:textId="77777777" w:rsidR="00807BFE" w:rsidRPr="00956A7E" w:rsidRDefault="00807BFE" w:rsidP="000B3FE6">
      <w:pPr>
        <w:pStyle w:val="ListParagraph"/>
        <w:numPr>
          <w:ilvl w:val="0"/>
          <w:numId w:val="25"/>
        </w:numPr>
        <w:spacing w:after="0"/>
        <w:rPr>
          <w:rFonts w:ascii="Arial" w:hAnsi="Arial" w:cs="Arial"/>
          <w:szCs w:val="24"/>
        </w:rPr>
      </w:pPr>
      <w:r w:rsidRPr="00956A7E">
        <w:rPr>
          <w:rFonts w:ascii="Arial" w:hAnsi="Arial" w:cs="Arial"/>
          <w:szCs w:val="24"/>
        </w:rPr>
        <w:t>Applications with misalignment between the request narrative and request budget will not be considered for funding.</w:t>
      </w:r>
    </w:p>
    <w:p w14:paraId="1EB66464" w14:textId="77777777" w:rsidR="00F36C0D" w:rsidRDefault="007D2352" w:rsidP="000B3FE6">
      <w:pPr>
        <w:pStyle w:val="ListParagraph"/>
        <w:numPr>
          <w:ilvl w:val="0"/>
          <w:numId w:val="25"/>
        </w:numPr>
        <w:spacing w:after="0"/>
        <w:rPr>
          <w:rFonts w:ascii="Arial" w:hAnsi="Arial" w:cs="Arial"/>
          <w:szCs w:val="24"/>
        </w:rPr>
      </w:pPr>
      <w:r w:rsidRPr="00956A7E">
        <w:rPr>
          <w:rFonts w:ascii="Arial" w:hAnsi="Arial" w:cs="Arial"/>
          <w:szCs w:val="24"/>
        </w:rPr>
        <w:t>All fund requests are required to submit a complete and detailed budget</w:t>
      </w:r>
      <w:r w:rsidR="00F4689B" w:rsidRPr="00956A7E">
        <w:rPr>
          <w:rFonts w:ascii="Arial" w:hAnsi="Arial" w:cs="Arial"/>
          <w:szCs w:val="24"/>
        </w:rPr>
        <w:t xml:space="preserve">. </w:t>
      </w:r>
    </w:p>
    <w:p w14:paraId="721FDD4A" w14:textId="77777777" w:rsidR="00F36C0D" w:rsidRDefault="00CB436A" w:rsidP="00F36C0D">
      <w:pPr>
        <w:pStyle w:val="ListParagraph"/>
        <w:numPr>
          <w:ilvl w:val="1"/>
          <w:numId w:val="25"/>
        </w:numPr>
        <w:spacing w:after="0"/>
        <w:rPr>
          <w:rFonts w:ascii="Arial" w:hAnsi="Arial" w:cs="Arial"/>
          <w:szCs w:val="24"/>
        </w:rPr>
      </w:pPr>
      <w:r w:rsidRPr="00956A7E">
        <w:rPr>
          <w:rFonts w:ascii="Arial" w:hAnsi="Arial" w:cs="Arial"/>
          <w:szCs w:val="24"/>
        </w:rPr>
        <w:t xml:space="preserve">The budget should clearly reflect the cost of the </w:t>
      </w:r>
      <w:r w:rsidR="000B3FE6" w:rsidRPr="00956A7E">
        <w:rPr>
          <w:rFonts w:ascii="Arial" w:hAnsi="Arial" w:cs="Arial"/>
          <w:szCs w:val="24"/>
        </w:rPr>
        <w:t>selected estimate</w:t>
      </w:r>
      <w:r w:rsidRPr="00956A7E">
        <w:rPr>
          <w:rFonts w:ascii="Arial" w:hAnsi="Arial" w:cs="Arial"/>
          <w:szCs w:val="24"/>
        </w:rPr>
        <w:t xml:space="preserve">. </w:t>
      </w:r>
    </w:p>
    <w:p w14:paraId="1AD06A47" w14:textId="563609B9" w:rsidR="00807BFE" w:rsidRPr="00956A7E" w:rsidRDefault="00CB436A" w:rsidP="00F36C0D">
      <w:pPr>
        <w:pStyle w:val="ListParagraph"/>
        <w:numPr>
          <w:ilvl w:val="1"/>
          <w:numId w:val="25"/>
        </w:numPr>
        <w:spacing w:after="0"/>
        <w:rPr>
          <w:rFonts w:ascii="Arial" w:hAnsi="Arial" w:cs="Arial"/>
          <w:szCs w:val="24"/>
        </w:rPr>
      </w:pPr>
      <w:r w:rsidRPr="00956A7E">
        <w:rPr>
          <w:rFonts w:ascii="Arial" w:hAnsi="Arial" w:cs="Arial"/>
          <w:szCs w:val="24"/>
        </w:rPr>
        <w:t xml:space="preserve">Any additional costs should be broken down to indicate </w:t>
      </w:r>
      <w:r w:rsidR="00F9780E" w:rsidRPr="00956A7E">
        <w:rPr>
          <w:rFonts w:ascii="Arial" w:hAnsi="Arial" w:cs="Arial"/>
          <w:szCs w:val="24"/>
        </w:rPr>
        <w:t>quantities, unit costs and calculations</w:t>
      </w:r>
      <w:r w:rsidR="00D4155A" w:rsidRPr="00956A7E">
        <w:rPr>
          <w:rFonts w:ascii="Arial" w:hAnsi="Arial" w:cs="Arial"/>
          <w:szCs w:val="24"/>
        </w:rPr>
        <w:t xml:space="preserve">. </w:t>
      </w:r>
    </w:p>
    <w:p w14:paraId="6FB96BB0" w14:textId="2F915267" w:rsidR="00F9780E" w:rsidRPr="00956A7E" w:rsidRDefault="00CB436A" w:rsidP="000B3FE6">
      <w:pPr>
        <w:pStyle w:val="ListParagraph"/>
        <w:numPr>
          <w:ilvl w:val="0"/>
          <w:numId w:val="25"/>
        </w:numPr>
        <w:spacing w:after="0"/>
        <w:rPr>
          <w:rFonts w:ascii="Arial" w:hAnsi="Arial" w:cs="Arial"/>
          <w:szCs w:val="24"/>
        </w:rPr>
      </w:pPr>
      <w:r w:rsidRPr="00956A7E">
        <w:rPr>
          <w:rFonts w:ascii="Arial" w:hAnsi="Arial" w:cs="Arial"/>
          <w:szCs w:val="24"/>
        </w:rPr>
        <w:t>T</w:t>
      </w:r>
      <w:r w:rsidR="00807BFE" w:rsidRPr="00956A7E">
        <w:rPr>
          <w:rFonts w:ascii="Arial" w:hAnsi="Arial" w:cs="Arial"/>
          <w:szCs w:val="24"/>
        </w:rPr>
        <w:t xml:space="preserve">here must be clear documentation of already-secured additional funding sources to cover </w:t>
      </w:r>
      <w:r w:rsidRPr="00956A7E">
        <w:rPr>
          <w:rFonts w:ascii="Arial" w:hAnsi="Arial" w:cs="Arial"/>
          <w:szCs w:val="24"/>
        </w:rPr>
        <w:t>the balance of the project costs not covered by Wadewitz Fund dollars.</w:t>
      </w:r>
      <w:r w:rsidR="001B69AC" w:rsidRPr="00956A7E">
        <w:rPr>
          <w:rFonts w:ascii="Arial" w:hAnsi="Arial" w:cs="Arial"/>
          <w:szCs w:val="24"/>
        </w:rPr>
        <w:t xml:space="preserve"> </w:t>
      </w:r>
    </w:p>
    <w:p w14:paraId="76340F41" w14:textId="31A7B3EF" w:rsidR="005A0ABF" w:rsidRPr="00956A7E" w:rsidRDefault="000B3FE6" w:rsidP="000B3FE6">
      <w:pPr>
        <w:pStyle w:val="ListParagraph"/>
        <w:numPr>
          <w:ilvl w:val="0"/>
          <w:numId w:val="25"/>
        </w:numPr>
        <w:spacing w:after="0"/>
        <w:rPr>
          <w:rFonts w:ascii="Arial" w:hAnsi="Arial" w:cs="Arial"/>
          <w:szCs w:val="24"/>
        </w:rPr>
      </w:pPr>
      <w:r w:rsidRPr="00956A7E">
        <w:rPr>
          <w:rFonts w:ascii="Arial" w:hAnsi="Arial" w:cs="Arial"/>
          <w:szCs w:val="24"/>
        </w:rPr>
        <w:t>The b</w:t>
      </w:r>
      <w:r w:rsidR="005A0ABF" w:rsidRPr="00956A7E">
        <w:rPr>
          <w:rFonts w:ascii="Arial" w:hAnsi="Arial" w:cs="Arial"/>
          <w:szCs w:val="24"/>
        </w:rPr>
        <w:t xml:space="preserve">udget must reflect the </w:t>
      </w:r>
      <w:r w:rsidRPr="00956A7E">
        <w:rPr>
          <w:rFonts w:ascii="Arial" w:hAnsi="Arial" w:cs="Arial"/>
          <w:szCs w:val="24"/>
        </w:rPr>
        <w:t>estimate</w:t>
      </w:r>
      <w:r w:rsidR="005A0ABF" w:rsidRPr="00956A7E">
        <w:rPr>
          <w:rFonts w:ascii="Arial" w:hAnsi="Arial" w:cs="Arial"/>
          <w:szCs w:val="24"/>
        </w:rPr>
        <w:t xml:space="preserve"> selected by organization. </w:t>
      </w:r>
    </w:p>
    <w:p w14:paraId="0DEAB184" w14:textId="77777777" w:rsidR="00CF012A" w:rsidRPr="000B3FE6" w:rsidRDefault="00CF012A" w:rsidP="000B3FE6">
      <w:pPr>
        <w:spacing w:after="0"/>
        <w:rPr>
          <w:rFonts w:ascii="Arial" w:hAnsi="Arial" w:cs="Arial"/>
          <w:b/>
          <w:sz w:val="24"/>
          <w:szCs w:val="24"/>
        </w:rPr>
      </w:pPr>
    </w:p>
    <w:p w14:paraId="09DF55BC" w14:textId="77777777" w:rsidR="00956A7E" w:rsidRDefault="00956A7E" w:rsidP="000B3FE6">
      <w:pPr>
        <w:spacing w:after="0"/>
        <w:rPr>
          <w:rFonts w:ascii="Arial" w:hAnsi="Arial" w:cs="Arial"/>
          <w:b/>
          <w:sz w:val="24"/>
          <w:szCs w:val="24"/>
        </w:rPr>
      </w:pPr>
    </w:p>
    <w:p w14:paraId="186BCFC4" w14:textId="77777777" w:rsidR="00956A7E" w:rsidRDefault="00956A7E" w:rsidP="000B3FE6">
      <w:pPr>
        <w:spacing w:after="0"/>
        <w:rPr>
          <w:rFonts w:ascii="Arial" w:hAnsi="Arial" w:cs="Arial"/>
          <w:b/>
          <w:sz w:val="24"/>
          <w:szCs w:val="24"/>
        </w:rPr>
      </w:pPr>
    </w:p>
    <w:p w14:paraId="706B3529" w14:textId="77777777" w:rsidR="00956A7E" w:rsidRDefault="00956A7E" w:rsidP="000B3FE6">
      <w:pPr>
        <w:spacing w:after="0"/>
        <w:rPr>
          <w:rFonts w:ascii="Arial" w:hAnsi="Arial" w:cs="Arial"/>
          <w:b/>
          <w:sz w:val="24"/>
          <w:szCs w:val="24"/>
        </w:rPr>
      </w:pPr>
    </w:p>
    <w:p w14:paraId="3CBCAB3F" w14:textId="77777777" w:rsidR="00956A7E" w:rsidRDefault="00956A7E" w:rsidP="000B3FE6">
      <w:pPr>
        <w:spacing w:after="0"/>
        <w:rPr>
          <w:rFonts w:ascii="Arial" w:hAnsi="Arial" w:cs="Arial"/>
          <w:b/>
          <w:sz w:val="24"/>
          <w:szCs w:val="24"/>
        </w:rPr>
      </w:pPr>
    </w:p>
    <w:p w14:paraId="2F08CBC3" w14:textId="5BE35EE7" w:rsidR="0052779A" w:rsidRPr="000B3FE6" w:rsidRDefault="0052779A" w:rsidP="000B3FE6">
      <w:pPr>
        <w:spacing w:after="0"/>
        <w:rPr>
          <w:rFonts w:ascii="Arial" w:hAnsi="Arial" w:cs="Arial"/>
          <w:sz w:val="24"/>
          <w:szCs w:val="24"/>
        </w:rPr>
      </w:pPr>
      <w:r w:rsidRPr="000B3FE6">
        <w:rPr>
          <w:rFonts w:ascii="Arial" w:hAnsi="Arial" w:cs="Arial"/>
          <w:b/>
          <w:sz w:val="24"/>
          <w:szCs w:val="24"/>
        </w:rPr>
        <w:t>Application Questions</w:t>
      </w:r>
    </w:p>
    <w:p w14:paraId="4E6B7F80" w14:textId="2328BCA3" w:rsidR="0052779A" w:rsidRPr="00956A7E" w:rsidRDefault="00D105C0" w:rsidP="000B3FE6">
      <w:pPr>
        <w:spacing w:after="0"/>
        <w:rPr>
          <w:rFonts w:ascii="Arial" w:hAnsi="Arial" w:cs="Arial"/>
        </w:rPr>
      </w:pPr>
      <w:r w:rsidRPr="00956A7E">
        <w:rPr>
          <w:rFonts w:ascii="Arial" w:hAnsi="Arial" w:cs="Arial"/>
        </w:rPr>
        <w:t xml:space="preserve">Following submission of the application form at </w:t>
      </w:r>
      <w:hyperlink r:id="rId7" w:history="1">
        <w:r w:rsidR="00D4155A" w:rsidRPr="00956A7E">
          <w:rPr>
            <w:rStyle w:val="Hyperlink"/>
            <w:rFonts w:ascii="Arial" w:hAnsi="Arial" w:cs="Arial"/>
          </w:rPr>
          <w:t>www.unitedwayracine.org/Wadewitz</w:t>
        </w:r>
      </w:hyperlink>
      <w:r w:rsidR="00CF2B02" w:rsidRPr="00956A7E">
        <w:rPr>
          <w:rStyle w:val="Hyperlink"/>
          <w:rFonts w:ascii="Arial" w:hAnsi="Arial" w:cs="Arial"/>
        </w:rPr>
        <w:t>-Fund</w:t>
      </w:r>
      <w:r w:rsidRPr="00956A7E">
        <w:rPr>
          <w:rFonts w:ascii="Arial" w:hAnsi="Arial" w:cs="Arial"/>
        </w:rPr>
        <w:t xml:space="preserve">, the individual listed as the Primary Contact on the application will receive an auto-generated confirmation email. The Primary Contact must immediately respond to that email with the following attachments: </w:t>
      </w:r>
    </w:p>
    <w:p w14:paraId="2816A5AB" w14:textId="0C4A4EAF" w:rsidR="00D105C0" w:rsidRPr="00956A7E" w:rsidRDefault="00D105C0" w:rsidP="000B3FE6">
      <w:pPr>
        <w:pStyle w:val="ListParagraph"/>
        <w:numPr>
          <w:ilvl w:val="0"/>
          <w:numId w:val="22"/>
        </w:numPr>
        <w:spacing w:after="0"/>
        <w:rPr>
          <w:rFonts w:ascii="Arial" w:hAnsi="Arial" w:cs="Arial"/>
        </w:rPr>
      </w:pPr>
      <w:r w:rsidRPr="00956A7E">
        <w:rPr>
          <w:rFonts w:ascii="Arial" w:hAnsi="Arial" w:cs="Arial"/>
        </w:rPr>
        <w:t xml:space="preserve">Completed United Way of Racine County </w:t>
      </w:r>
      <w:r w:rsidR="00D4155A" w:rsidRPr="00956A7E">
        <w:rPr>
          <w:rFonts w:ascii="Arial" w:hAnsi="Arial" w:cs="Arial"/>
        </w:rPr>
        <w:t>Wadewitz</w:t>
      </w:r>
      <w:r w:rsidRPr="00956A7E">
        <w:rPr>
          <w:rFonts w:ascii="Arial" w:hAnsi="Arial" w:cs="Arial"/>
        </w:rPr>
        <w:t xml:space="preserve"> Fund Budget Template</w:t>
      </w:r>
    </w:p>
    <w:p w14:paraId="1EF90BF9" w14:textId="7450D70E" w:rsidR="003A42D9" w:rsidRPr="00956A7E" w:rsidRDefault="003A42D9" w:rsidP="000B3FE6">
      <w:pPr>
        <w:pStyle w:val="ListParagraph"/>
        <w:numPr>
          <w:ilvl w:val="0"/>
          <w:numId w:val="22"/>
        </w:numPr>
        <w:spacing w:after="0"/>
        <w:rPr>
          <w:rFonts w:ascii="Arial" w:hAnsi="Arial" w:cs="Arial"/>
        </w:rPr>
      </w:pPr>
      <w:r w:rsidRPr="00956A7E">
        <w:rPr>
          <w:rFonts w:ascii="Arial" w:hAnsi="Arial" w:cs="Arial"/>
        </w:rPr>
        <w:t xml:space="preserve">Three current and valid </w:t>
      </w:r>
      <w:r w:rsidR="000B3FE6" w:rsidRPr="00956A7E">
        <w:rPr>
          <w:rFonts w:ascii="Arial" w:hAnsi="Arial" w:cs="Arial"/>
        </w:rPr>
        <w:t>estimates</w:t>
      </w:r>
      <w:r w:rsidRPr="00956A7E">
        <w:rPr>
          <w:rFonts w:ascii="Arial" w:hAnsi="Arial" w:cs="Arial"/>
        </w:rPr>
        <w:t>.</w:t>
      </w:r>
    </w:p>
    <w:p w14:paraId="14430691" w14:textId="77777777" w:rsidR="00ED02E5" w:rsidRPr="000B3FE6" w:rsidRDefault="00ED02E5" w:rsidP="000B3FE6">
      <w:pPr>
        <w:spacing w:after="0"/>
        <w:rPr>
          <w:rFonts w:ascii="Arial" w:hAnsi="Arial" w:cs="Arial"/>
          <w:b/>
          <w:sz w:val="24"/>
          <w:szCs w:val="24"/>
        </w:rPr>
      </w:pPr>
    </w:p>
    <w:p w14:paraId="6C14EE53" w14:textId="08307889" w:rsidR="001F58BB" w:rsidRPr="000B3FE6" w:rsidRDefault="001F58BB" w:rsidP="000B3FE6">
      <w:pPr>
        <w:spacing w:after="0"/>
        <w:rPr>
          <w:rFonts w:ascii="Arial" w:hAnsi="Arial" w:cs="Arial"/>
          <w:b/>
          <w:i/>
          <w:sz w:val="24"/>
          <w:szCs w:val="24"/>
        </w:rPr>
      </w:pPr>
      <w:r w:rsidRPr="000B3FE6">
        <w:rPr>
          <w:rFonts w:ascii="Arial" w:hAnsi="Arial" w:cs="Arial"/>
          <w:b/>
          <w:i/>
          <w:sz w:val="24"/>
          <w:szCs w:val="24"/>
        </w:rPr>
        <w:t>Organization information</w:t>
      </w:r>
    </w:p>
    <w:p w14:paraId="07DF0D55" w14:textId="5F99F907" w:rsidR="00000B52" w:rsidRPr="00956A7E" w:rsidRDefault="00000B52" w:rsidP="000B3FE6">
      <w:pPr>
        <w:pStyle w:val="ListParagraph"/>
        <w:numPr>
          <w:ilvl w:val="0"/>
          <w:numId w:val="9"/>
        </w:numPr>
        <w:spacing w:after="0"/>
        <w:rPr>
          <w:rFonts w:ascii="Arial" w:hAnsi="Arial" w:cs="Arial"/>
        </w:rPr>
      </w:pPr>
      <w:r w:rsidRPr="00956A7E">
        <w:rPr>
          <w:rFonts w:ascii="Arial" w:hAnsi="Arial" w:cs="Arial"/>
        </w:rPr>
        <w:t>Organization name, website address, phone, address, city, state, zip code</w:t>
      </w:r>
    </w:p>
    <w:p w14:paraId="7A07E6A7" w14:textId="683325B7" w:rsidR="001F58BB" w:rsidRPr="00956A7E" w:rsidRDefault="001F58BB" w:rsidP="000B3FE6">
      <w:pPr>
        <w:pStyle w:val="ListParagraph"/>
        <w:numPr>
          <w:ilvl w:val="0"/>
          <w:numId w:val="9"/>
        </w:numPr>
        <w:spacing w:after="0"/>
        <w:rPr>
          <w:rFonts w:ascii="Arial" w:hAnsi="Arial" w:cs="Arial"/>
        </w:rPr>
      </w:pPr>
      <w:r w:rsidRPr="00956A7E">
        <w:rPr>
          <w:rFonts w:ascii="Arial" w:hAnsi="Arial" w:cs="Arial"/>
        </w:rPr>
        <w:t xml:space="preserve">Executive director/CEO name, </w:t>
      </w:r>
      <w:r w:rsidR="00000B52" w:rsidRPr="00956A7E">
        <w:rPr>
          <w:rFonts w:ascii="Arial" w:hAnsi="Arial" w:cs="Arial"/>
        </w:rPr>
        <w:t xml:space="preserve">title, </w:t>
      </w:r>
      <w:r w:rsidRPr="00956A7E">
        <w:rPr>
          <w:rFonts w:ascii="Arial" w:hAnsi="Arial" w:cs="Arial"/>
        </w:rPr>
        <w:t>email address, phone</w:t>
      </w:r>
    </w:p>
    <w:p w14:paraId="0D3ACF86" w14:textId="3C03E0BB" w:rsidR="00000B52" w:rsidRPr="00956A7E" w:rsidRDefault="00000B52" w:rsidP="000B3FE6">
      <w:pPr>
        <w:pStyle w:val="ListParagraph"/>
        <w:numPr>
          <w:ilvl w:val="0"/>
          <w:numId w:val="9"/>
        </w:numPr>
        <w:spacing w:after="0"/>
        <w:rPr>
          <w:rFonts w:ascii="Arial" w:hAnsi="Arial" w:cs="Arial"/>
        </w:rPr>
      </w:pPr>
      <w:r w:rsidRPr="00956A7E">
        <w:rPr>
          <w:rFonts w:ascii="Arial" w:hAnsi="Arial" w:cs="Arial"/>
        </w:rPr>
        <w:t>Board president/board chair name, company/affiliation, email address and phone</w:t>
      </w:r>
    </w:p>
    <w:p w14:paraId="591B20D5" w14:textId="3F393AA6" w:rsidR="001F58BB" w:rsidRPr="00956A7E" w:rsidRDefault="001F58BB" w:rsidP="000B3FE6">
      <w:pPr>
        <w:pStyle w:val="ListParagraph"/>
        <w:numPr>
          <w:ilvl w:val="0"/>
          <w:numId w:val="9"/>
        </w:numPr>
        <w:spacing w:after="0"/>
        <w:rPr>
          <w:rFonts w:ascii="Arial" w:hAnsi="Arial" w:cs="Arial"/>
        </w:rPr>
      </w:pPr>
      <w:r w:rsidRPr="00956A7E">
        <w:rPr>
          <w:rFonts w:ascii="Arial" w:hAnsi="Arial" w:cs="Arial"/>
        </w:rPr>
        <w:t>Primary contact name</w:t>
      </w:r>
      <w:r w:rsidR="00000B52" w:rsidRPr="00956A7E">
        <w:rPr>
          <w:rFonts w:ascii="Arial" w:hAnsi="Arial" w:cs="Arial"/>
        </w:rPr>
        <w:t>, title,</w:t>
      </w:r>
      <w:r w:rsidRPr="00956A7E">
        <w:rPr>
          <w:rFonts w:ascii="Arial" w:hAnsi="Arial" w:cs="Arial"/>
        </w:rPr>
        <w:t xml:space="preserve"> email address</w:t>
      </w:r>
      <w:r w:rsidR="00000B52" w:rsidRPr="00956A7E">
        <w:rPr>
          <w:rFonts w:ascii="Arial" w:hAnsi="Arial" w:cs="Arial"/>
        </w:rPr>
        <w:t xml:space="preserve"> and phone</w:t>
      </w:r>
    </w:p>
    <w:p w14:paraId="7A71E27F" w14:textId="77777777" w:rsidR="00832E6C" w:rsidRDefault="00832E6C" w:rsidP="00832E6C">
      <w:pPr>
        <w:spacing w:after="0" w:line="276" w:lineRule="auto"/>
        <w:rPr>
          <w:rFonts w:ascii="Arial" w:hAnsi="Arial" w:cs="Arial"/>
          <w:b/>
          <w:sz w:val="24"/>
          <w:szCs w:val="24"/>
        </w:rPr>
      </w:pPr>
    </w:p>
    <w:p w14:paraId="22F041FD" w14:textId="596A8D8B" w:rsidR="000B3FE6" w:rsidRPr="000B3FE6" w:rsidRDefault="000B3FE6" w:rsidP="000B3FE6">
      <w:pPr>
        <w:spacing w:after="0"/>
        <w:rPr>
          <w:rFonts w:ascii="Arial" w:hAnsi="Arial" w:cs="Arial"/>
          <w:b/>
          <w:i/>
          <w:sz w:val="24"/>
          <w:szCs w:val="24"/>
        </w:rPr>
      </w:pPr>
      <w:r w:rsidRPr="000B3FE6">
        <w:rPr>
          <w:rFonts w:ascii="Arial" w:hAnsi="Arial" w:cs="Arial"/>
          <w:b/>
          <w:i/>
          <w:sz w:val="24"/>
          <w:szCs w:val="24"/>
        </w:rPr>
        <w:t>Project information</w:t>
      </w:r>
    </w:p>
    <w:p w14:paraId="2BD6C250" w14:textId="77777777" w:rsidR="00903079" w:rsidRPr="00956A7E" w:rsidRDefault="00903079" w:rsidP="000B3FE6">
      <w:pPr>
        <w:spacing w:after="0"/>
        <w:rPr>
          <w:rFonts w:ascii="Arial" w:hAnsi="Arial" w:cs="Arial"/>
          <w:szCs w:val="24"/>
        </w:rPr>
      </w:pPr>
      <w:r w:rsidRPr="00956A7E">
        <w:rPr>
          <w:rFonts w:ascii="Arial" w:hAnsi="Arial" w:cs="Arial"/>
          <w:szCs w:val="24"/>
        </w:rPr>
        <w:t xml:space="preserve">Requests should demonstrate thorough planning that will result in successful repair. </w:t>
      </w:r>
    </w:p>
    <w:p w14:paraId="435C7957" w14:textId="1445F30E" w:rsidR="00000B52" w:rsidRPr="00956A7E" w:rsidRDefault="00000B52" w:rsidP="000B3FE6">
      <w:pPr>
        <w:pStyle w:val="ListParagraph"/>
        <w:numPr>
          <w:ilvl w:val="0"/>
          <w:numId w:val="23"/>
        </w:numPr>
        <w:spacing w:after="0"/>
        <w:rPr>
          <w:rFonts w:ascii="Arial" w:hAnsi="Arial" w:cs="Arial"/>
          <w:szCs w:val="24"/>
        </w:rPr>
      </w:pPr>
      <w:r w:rsidRPr="00956A7E">
        <w:rPr>
          <w:rFonts w:ascii="Arial" w:hAnsi="Arial" w:cs="Arial"/>
          <w:szCs w:val="24"/>
        </w:rPr>
        <w:t>Name of the project/</w:t>
      </w:r>
      <w:r w:rsidR="00CF012A" w:rsidRPr="00956A7E">
        <w:rPr>
          <w:rFonts w:ascii="Arial" w:hAnsi="Arial" w:cs="Arial"/>
          <w:szCs w:val="24"/>
        </w:rPr>
        <w:t>repair</w:t>
      </w:r>
      <w:r w:rsidRPr="00956A7E">
        <w:rPr>
          <w:rFonts w:ascii="Arial" w:hAnsi="Arial" w:cs="Arial"/>
          <w:szCs w:val="24"/>
        </w:rPr>
        <w:t xml:space="preserve"> for which your organization is seeking funding.</w:t>
      </w:r>
    </w:p>
    <w:p w14:paraId="2F216E14" w14:textId="76D13A8C" w:rsidR="00F22884" w:rsidRPr="00956A7E" w:rsidRDefault="00F22884" w:rsidP="00A03C5B">
      <w:pPr>
        <w:pStyle w:val="ListParagraph"/>
        <w:numPr>
          <w:ilvl w:val="0"/>
          <w:numId w:val="23"/>
        </w:numPr>
        <w:rPr>
          <w:rFonts w:ascii="Arial" w:hAnsi="Arial" w:cs="Arial"/>
          <w:szCs w:val="24"/>
        </w:rPr>
      </w:pPr>
      <w:r w:rsidRPr="00956A7E">
        <w:rPr>
          <w:rFonts w:ascii="Arial" w:hAnsi="Arial" w:cs="Arial"/>
          <w:szCs w:val="24"/>
        </w:rPr>
        <w:t>Dollar amount requested.</w:t>
      </w:r>
      <w:r w:rsidR="003A42D9" w:rsidRPr="00956A7E">
        <w:rPr>
          <w:rFonts w:ascii="Arial" w:hAnsi="Arial" w:cs="Arial"/>
          <w:szCs w:val="24"/>
        </w:rPr>
        <w:t xml:space="preserve"> F</w:t>
      </w:r>
      <w:r w:rsidR="00A3612F" w:rsidRPr="00956A7E">
        <w:rPr>
          <w:rFonts w:ascii="Arial" w:hAnsi="Arial" w:cs="Arial"/>
          <w:szCs w:val="24"/>
        </w:rPr>
        <w:t>unding shall not exceed more than 50 percent of the anticipated costs</w:t>
      </w:r>
      <w:r w:rsidR="003A42D9" w:rsidRPr="00956A7E">
        <w:rPr>
          <w:rFonts w:ascii="Arial" w:hAnsi="Arial" w:cs="Arial"/>
          <w:szCs w:val="24"/>
        </w:rPr>
        <w:t xml:space="preserve">, and no single organization shall receive more than $30,000 in Wadewitz Fund grants within a two-year period. </w:t>
      </w:r>
      <w:r w:rsidR="00A03C5B" w:rsidRPr="00956A7E">
        <w:rPr>
          <w:rFonts w:ascii="Arial" w:hAnsi="Arial" w:cs="Arial"/>
          <w:szCs w:val="24"/>
        </w:rPr>
        <w:t xml:space="preserve">Wadewitz Grants require a dollar-for-dollar match from the organization requesting support. </w:t>
      </w:r>
    </w:p>
    <w:p w14:paraId="08F51D69" w14:textId="13E750F5" w:rsidR="00000B52" w:rsidRPr="00956A7E" w:rsidRDefault="00000B52" w:rsidP="000B3FE6">
      <w:pPr>
        <w:pStyle w:val="ListParagraph"/>
        <w:numPr>
          <w:ilvl w:val="0"/>
          <w:numId w:val="23"/>
        </w:numPr>
        <w:spacing w:after="0"/>
        <w:rPr>
          <w:rFonts w:ascii="Arial" w:hAnsi="Arial" w:cs="Arial"/>
          <w:szCs w:val="24"/>
        </w:rPr>
      </w:pPr>
      <w:r w:rsidRPr="00956A7E">
        <w:rPr>
          <w:rFonts w:ascii="Arial" w:hAnsi="Arial" w:cs="Arial"/>
          <w:szCs w:val="24"/>
        </w:rPr>
        <w:t xml:space="preserve">Provide a brief description of the </w:t>
      </w:r>
      <w:r w:rsidR="00CF012A" w:rsidRPr="00956A7E">
        <w:rPr>
          <w:rFonts w:ascii="Arial" w:hAnsi="Arial" w:cs="Arial"/>
          <w:szCs w:val="24"/>
        </w:rPr>
        <w:t>project/repair</w:t>
      </w:r>
      <w:r w:rsidRPr="00956A7E">
        <w:rPr>
          <w:rFonts w:ascii="Arial" w:hAnsi="Arial" w:cs="Arial"/>
          <w:szCs w:val="24"/>
        </w:rPr>
        <w:t xml:space="preserve">. </w:t>
      </w:r>
    </w:p>
    <w:p w14:paraId="37FB7262" w14:textId="1047926F" w:rsidR="00903079" w:rsidRPr="00956A7E" w:rsidRDefault="000B3FE6" w:rsidP="000B3FE6">
      <w:pPr>
        <w:pStyle w:val="ListParagraph"/>
        <w:numPr>
          <w:ilvl w:val="0"/>
          <w:numId w:val="23"/>
        </w:numPr>
        <w:spacing w:after="0"/>
        <w:rPr>
          <w:rFonts w:ascii="Arial" w:hAnsi="Arial" w:cs="Arial"/>
          <w:szCs w:val="24"/>
        </w:rPr>
      </w:pPr>
      <w:r w:rsidRPr="00956A7E">
        <w:rPr>
          <w:rFonts w:ascii="Arial" w:hAnsi="Arial" w:cs="Arial"/>
          <w:szCs w:val="24"/>
        </w:rPr>
        <w:t>Describe why this project/repair is necessary.</w:t>
      </w:r>
    </w:p>
    <w:p w14:paraId="2E44D05C" w14:textId="77777777" w:rsidR="005613BB" w:rsidRPr="005613BB" w:rsidRDefault="000B3FE6" w:rsidP="005613BB">
      <w:pPr>
        <w:pStyle w:val="ListParagraph"/>
        <w:numPr>
          <w:ilvl w:val="0"/>
          <w:numId w:val="23"/>
        </w:numPr>
        <w:spacing w:after="0"/>
        <w:rPr>
          <w:rFonts w:ascii="Arial" w:hAnsi="Arial" w:cs="Arial"/>
          <w:szCs w:val="24"/>
        </w:rPr>
      </w:pPr>
      <w:r w:rsidRPr="005613BB">
        <w:rPr>
          <w:rFonts w:ascii="Arial" w:hAnsi="Arial" w:cs="Arial"/>
          <w:szCs w:val="24"/>
        </w:rPr>
        <w:t xml:space="preserve">Describe the project timeline, including anticipated completion date. </w:t>
      </w:r>
    </w:p>
    <w:p w14:paraId="26644C1A" w14:textId="774815CE" w:rsidR="005613BB" w:rsidRPr="005613BB" w:rsidRDefault="005613BB" w:rsidP="005613BB">
      <w:pPr>
        <w:pStyle w:val="ListParagraph"/>
        <w:numPr>
          <w:ilvl w:val="1"/>
          <w:numId w:val="26"/>
        </w:numPr>
        <w:spacing w:after="0"/>
        <w:rPr>
          <w:rFonts w:ascii="Arial" w:hAnsi="Arial" w:cs="Arial"/>
          <w:szCs w:val="24"/>
        </w:rPr>
      </w:pPr>
      <w:r w:rsidRPr="00E314BB">
        <w:rPr>
          <w:rStyle w:val="ui-provider"/>
          <w:rFonts w:ascii="Arial" w:hAnsi="Arial" w:cs="Arial"/>
          <w:b/>
        </w:rPr>
        <w:t>NOTE</w:t>
      </w:r>
      <w:r>
        <w:rPr>
          <w:rStyle w:val="ui-provider"/>
          <w:rFonts w:ascii="Arial" w:hAnsi="Arial" w:cs="Arial"/>
        </w:rPr>
        <w:t xml:space="preserve">:  </w:t>
      </w:r>
      <w:r w:rsidRPr="005613BB">
        <w:rPr>
          <w:rStyle w:val="ui-provider"/>
          <w:rFonts w:ascii="Arial" w:hAnsi="Arial" w:cs="Arial"/>
        </w:rPr>
        <w:t>Pr</w:t>
      </w:r>
      <w:r w:rsidRPr="005613BB">
        <w:rPr>
          <w:rStyle w:val="ui-provider"/>
          <w:rFonts w:ascii="Arial" w:hAnsi="Arial" w:cs="Arial"/>
        </w:rPr>
        <w:t>oject report is due 60 days after this date</w:t>
      </w:r>
    </w:p>
    <w:p w14:paraId="38DFF9E8" w14:textId="16145C02" w:rsidR="00000B52" w:rsidRPr="005613BB" w:rsidRDefault="000B3FE6" w:rsidP="005613BB">
      <w:pPr>
        <w:pStyle w:val="ListParagraph"/>
        <w:numPr>
          <w:ilvl w:val="0"/>
          <w:numId w:val="23"/>
        </w:numPr>
        <w:spacing w:after="0"/>
        <w:rPr>
          <w:rFonts w:ascii="Arial" w:hAnsi="Arial" w:cs="Arial"/>
          <w:szCs w:val="24"/>
        </w:rPr>
      </w:pPr>
      <w:r w:rsidRPr="005613BB">
        <w:rPr>
          <w:rFonts w:ascii="Arial" w:hAnsi="Arial" w:cs="Arial"/>
          <w:szCs w:val="24"/>
        </w:rPr>
        <w:t xml:space="preserve">Of the three estimates, which vendor(s) will complete the work? Why were they selected? </w:t>
      </w:r>
    </w:p>
    <w:p w14:paraId="261A634A" w14:textId="743A8A0E" w:rsidR="000B3FE6" w:rsidRPr="005613BB" w:rsidRDefault="000B3FE6" w:rsidP="005613BB">
      <w:pPr>
        <w:pStyle w:val="ListParagraph"/>
        <w:numPr>
          <w:ilvl w:val="0"/>
          <w:numId w:val="23"/>
        </w:numPr>
        <w:spacing w:after="0"/>
        <w:rPr>
          <w:rFonts w:ascii="Arial" w:hAnsi="Arial" w:cs="Arial"/>
          <w:szCs w:val="24"/>
        </w:rPr>
      </w:pPr>
      <w:r w:rsidRPr="005613BB">
        <w:rPr>
          <w:rFonts w:ascii="Arial" w:hAnsi="Arial" w:cs="Arial"/>
          <w:szCs w:val="24"/>
        </w:rPr>
        <w:t>Describe the already-secured additional funding sources to cover the balance of the project costs not covered by Wadewitz Fund dollars.</w:t>
      </w:r>
    </w:p>
    <w:p w14:paraId="2967922C" w14:textId="51B6C4CB" w:rsidR="00ED02E5" w:rsidRPr="005613BB" w:rsidRDefault="00ED02E5" w:rsidP="005613BB">
      <w:pPr>
        <w:pStyle w:val="ListParagraph"/>
        <w:numPr>
          <w:ilvl w:val="0"/>
          <w:numId w:val="23"/>
        </w:numPr>
        <w:spacing w:after="0"/>
        <w:rPr>
          <w:rFonts w:ascii="Arial" w:hAnsi="Arial" w:cs="Arial"/>
          <w:szCs w:val="24"/>
        </w:rPr>
      </w:pPr>
      <w:bookmarkStart w:id="2" w:name="_Hlk153797441"/>
      <w:r w:rsidRPr="005613BB">
        <w:rPr>
          <w:rFonts w:ascii="Arial" w:hAnsi="Arial" w:cs="Arial"/>
          <w:szCs w:val="24"/>
        </w:rPr>
        <w:t xml:space="preserve">If fewer than three </w:t>
      </w:r>
      <w:r w:rsidR="000B3FE6" w:rsidRPr="005613BB">
        <w:rPr>
          <w:rFonts w:ascii="Arial" w:hAnsi="Arial" w:cs="Arial"/>
          <w:szCs w:val="24"/>
        </w:rPr>
        <w:t>estimates</w:t>
      </w:r>
      <w:r w:rsidRPr="005613BB">
        <w:rPr>
          <w:rFonts w:ascii="Arial" w:hAnsi="Arial" w:cs="Arial"/>
          <w:szCs w:val="24"/>
        </w:rPr>
        <w:t xml:space="preserve"> are submitted</w:t>
      </w:r>
      <w:r w:rsidR="000B3FE6" w:rsidRPr="005613BB">
        <w:rPr>
          <w:rFonts w:ascii="Arial" w:hAnsi="Arial" w:cs="Arial"/>
          <w:szCs w:val="24"/>
        </w:rPr>
        <w:t>,</w:t>
      </w:r>
      <w:r w:rsidRPr="005613BB">
        <w:rPr>
          <w:rFonts w:ascii="Arial" w:hAnsi="Arial" w:cs="Arial"/>
          <w:szCs w:val="24"/>
        </w:rPr>
        <w:t xml:space="preserve"> provide a rationale</w:t>
      </w:r>
      <w:r w:rsidR="000B3FE6" w:rsidRPr="005613BB">
        <w:rPr>
          <w:rFonts w:ascii="Arial" w:hAnsi="Arial" w:cs="Arial"/>
          <w:szCs w:val="24"/>
        </w:rPr>
        <w:t xml:space="preserve">. Submitting a request with fewer than three estimates is allowable only with prior approval from UWRC. </w:t>
      </w:r>
    </w:p>
    <w:bookmarkEnd w:id="2"/>
    <w:p w14:paraId="075AB194" w14:textId="5070F196" w:rsidR="00000B52" w:rsidRPr="005613BB" w:rsidRDefault="00000B52" w:rsidP="005613BB">
      <w:pPr>
        <w:pStyle w:val="ListParagraph"/>
        <w:numPr>
          <w:ilvl w:val="0"/>
          <w:numId w:val="23"/>
        </w:numPr>
        <w:spacing w:after="0"/>
        <w:rPr>
          <w:rFonts w:ascii="Arial" w:hAnsi="Arial" w:cs="Arial"/>
          <w:szCs w:val="24"/>
        </w:rPr>
      </w:pPr>
      <w:r w:rsidRPr="005613BB">
        <w:rPr>
          <w:rFonts w:ascii="Arial" w:hAnsi="Arial" w:cs="Arial"/>
          <w:szCs w:val="24"/>
        </w:rPr>
        <w:t xml:space="preserve">Is there anything else you would like </w:t>
      </w:r>
      <w:r w:rsidR="00CF012A" w:rsidRPr="005613BB">
        <w:rPr>
          <w:rFonts w:ascii="Arial" w:hAnsi="Arial" w:cs="Arial"/>
          <w:szCs w:val="24"/>
        </w:rPr>
        <w:t xml:space="preserve">CIC </w:t>
      </w:r>
      <w:r w:rsidRPr="005613BB">
        <w:rPr>
          <w:rFonts w:ascii="Arial" w:hAnsi="Arial" w:cs="Arial"/>
          <w:szCs w:val="24"/>
        </w:rPr>
        <w:t>to consider?</w:t>
      </w:r>
    </w:p>
    <w:p w14:paraId="0D9499EA" w14:textId="6308DFF7" w:rsidR="00495C01" w:rsidRPr="005613BB" w:rsidRDefault="006D122E" w:rsidP="005613BB">
      <w:pPr>
        <w:pStyle w:val="ListParagraph"/>
        <w:numPr>
          <w:ilvl w:val="0"/>
          <w:numId w:val="23"/>
        </w:numPr>
        <w:spacing w:after="0"/>
        <w:rPr>
          <w:rFonts w:ascii="Arial" w:hAnsi="Arial" w:cs="Arial"/>
          <w:szCs w:val="24"/>
        </w:rPr>
      </w:pPr>
      <w:r w:rsidRPr="005613BB">
        <w:rPr>
          <w:rFonts w:ascii="Arial" w:hAnsi="Arial" w:cs="Arial"/>
          <w:szCs w:val="24"/>
        </w:rPr>
        <w:t>All organizations must submit</w:t>
      </w:r>
      <w:r w:rsidR="00F22884" w:rsidRPr="005613BB">
        <w:rPr>
          <w:rFonts w:ascii="Arial" w:hAnsi="Arial" w:cs="Arial"/>
          <w:szCs w:val="24"/>
        </w:rPr>
        <w:t xml:space="preserve"> </w:t>
      </w:r>
      <w:r w:rsidR="0077656C" w:rsidRPr="005613BB">
        <w:rPr>
          <w:rFonts w:ascii="Arial" w:hAnsi="Arial" w:cs="Arial"/>
          <w:szCs w:val="24"/>
        </w:rPr>
        <w:t>a</w:t>
      </w:r>
      <w:r w:rsidR="009473A1" w:rsidRPr="005613BB">
        <w:rPr>
          <w:rFonts w:ascii="Arial" w:hAnsi="Arial" w:cs="Arial"/>
          <w:szCs w:val="24"/>
        </w:rPr>
        <w:t xml:space="preserve"> complete and detailed budget</w:t>
      </w:r>
      <w:r w:rsidR="0077656C" w:rsidRPr="005613BB">
        <w:rPr>
          <w:rFonts w:ascii="Arial" w:hAnsi="Arial" w:cs="Arial"/>
          <w:szCs w:val="24"/>
        </w:rPr>
        <w:t xml:space="preserve"> that includes </w:t>
      </w:r>
      <w:r w:rsidR="005A0ABF" w:rsidRPr="005613BB">
        <w:rPr>
          <w:rFonts w:ascii="Arial" w:hAnsi="Arial" w:cs="Arial"/>
          <w:szCs w:val="24"/>
        </w:rPr>
        <w:t>sc</w:t>
      </w:r>
      <w:r w:rsidR="000B3FE6" w:rsidRPr="005613BB">
        <w:rPr>
          <w:rFonts w:ascii="Arial" w:hAnsi="Arial" w:cs="Arial"/>
          <w:szCs w:val="24"/>
        </w:rPr>
        <w:t>ope</w:t>
      </w:r>
      <w:r w:rsidR="005A0ABF" w:rsidRPr="005613BB">
        <w:rPr>
          <w:rFonts w:ascii="Arial" w:hAnsi="Arial" w:cs="Arial"/>
          <w:szCs w:val="24"/>
        </w:rPr>
        <w:t xml:space="preserve"> of w</w:t>
      </w:r>
      <w:r w:rsidR="00FD4CCE" w:rsidRPr="005613BB">
        <w:rPr>
          <w:rFonts w:ascii="Arial" w:hAnsi="Arial" w:cs="Arial"/>
          <w:szCs w:val="24"/>
        </w:rPr>
        <w:t xml:space="preserve">ork, </w:t>
      </w:r>
      <w:r w:rsidR="009473A1" w:rsidRPr="005613BB">
        <w:rPr>
          <w:rFonts w:ascii="Arial" w:hAnsi="Arial" w:cs="Arial"/>
          <w:szCs w:val="24"/>
        </w:rPr>
        <w:t>quantities, unit costs and calculations.</w:t>
      </w:r>
    </w:p>
    <w:p w14:paraId="51210DCE" w14:textId="5DBB44E8" w:rsidR="00E65D9F" w:rsidRPr="00956A7E" w:rsidRDefault="00E65D9F" w:rsidP="00E65D9F">
      <w:pPr>
        <w:spacing w:after="0"/>
        <w:rPr>
          <w:rFonts w:ascii="Arial" w:hAnsi="Arial" w:cs="Arial"/>
          <w:szCs w:val="24"/>
        </w:rPr>
      </w:pPr>
      <w:bookmarkStart w:id="3" w:name="_GoBack"/>
      <w:bookmarkEnd w:id="3"/>
    </w:p>
    <w:sectPr w:rsidR="00E65D9F" w:rsidRPr="00956A7E" w:rsidSect="00DD3053">
      <w:headerReference w:type="default" r:id="rId8"/>
      <w:footerReference w:type="default" r:id="rId9"/>
      <w:pgSz w:w="12240" w:h="15840"/>
      <w:pgMar w:top="990" w:right="99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E545A" w14:textId="77777777" w:rsidR="00521CC9" w:rsidRDefault="00521CC9" w:rsidP="00EA1EC1">
      <w:pPr>
        <w:spacing w:after="0" w:line="240" w:lineRule="auto"/>
      </w:pPr>
      <w:r>
        <w:separator/>
      </w:r>
    </w:p>
  </w:endnote>
  <w:endnote w:type="continuationSeparator" w:id="0">
    <w:p w14:paraId="09FE896F" w14:textId="77777777" w:rsidR="00521CC9" w:rsidRDefault="00521CC9" w:rsidP="00EA1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CA78" w14:textId="77777777" w:rsidR="00495C01" w:rsidRDefault="00495C01" w:rsidP="00495C01">
    <w:pPr>
      <w:pStyle w:val="Header"/>
      <w:rPr>
        <w:rFonts w:ascii="Arial" w:hAnsi="Arial" w:cs="Arial"/>
        <w:sz w:val="18"/>
        <w:szCs w:val="24"/>
      </w:rPr>
    </w:pPr>
  </w:p>
  <w:p w14:paraId="7E8D27FE" w14:textId="4F6BFD1C" w:rsidR="00495C01" w:rsidRPr="00495C01" w:rsidRDefault="00495C01" w:rsidP="00495C01">
    <w:pPr>
      <w:pStyle w:val="Header"/>
      <w:rPr>
        <w:rFonts w:ascii="Arial" w:hAnsi="Arial" w:cs="Arial"/>
        <w:sz w:val="18"/>
        <w:szCs w:val="24"/>
      </w:rPr>
    </w:pPr>
    <w:r w:rsidRPr="00495C01">
      <w:rPr>
        <w:rFonts w:ascii="Arial" w:hAnsi="Arial" w:cs="Arial"/>
        <w:sz w:val="18"/>
        <w:szCs w:val="24"/>
      </w:rPr>
      <w:t xml:space="preserve">Updated </w:t>
    </w:r>
    <w:r w:rsidR="007607F7">
      <w:rPr>
        <w:rFonts w:ascii="Arial" w:hAnsi="Arial" w:cs="Arial"/>
        <w:sz w:val="18"/>
        <w:szCs w:val="24"/>
      </w:rPr>
      <w:t xml:space="preserve">June </w:t>
    </w:r>
    <w:r w:rsidR="005613BB">
      <w:rPr>
        <w:rFonts w:ascii="Arial" w:hAnsi="Arial" w:cs="Arial"/>
        <w:sz w:val="18"/>
        <w:szCs w:val="24"/>
      </w:rPr>
      <w:t>20</w:t>
    </w:r>
    <w:r w:rsidR="007607F7">
      <w:rPr>
        <w:rFonts w:ascii="Arial" w:hAnsi="Arial" w:cs="Arial"/>
        <w:sz w:val="18"/>
        <w:szCs w:val="24"/>
      </w:rPr>
      <w:t>, 2024</w:t>
    </w:r>
    <w:r w:rsidR="00FD4CCE">
      <w:rPr>
        <w:rFonts w:ascii="Arial" w:hAnsi="Arial" w:cs="Arial"/>
        <w:sz w:val="18"/>
        <w:szCs w:val="24"/>
      </w:rPr>
      <w:br/>
    </w:r>
    <w:r w:rsidR="00FD4CCE" w:rsidRPr="00FD4CCE">
      <w:rPr>
        <w:rFonts w:ascii="Arial" w:eastAsiaTheme="majorEastAsia" w:hAnsi="Arial" w:cs="Arial"/>
        <w:sz w:val="18"/>
        <w:szCs w:val="18"/>
      </w:rPr>
      <w:t xml:space="preserve">pg. </w:t>
    </w:r>
    <w:r w:rsidR="00FD4CCE" w:rsidRPr="00FD4CCE">
      <w:rPr>
        <w:rFonts w:ascii="Arial" w:eastAsiaTheme="minorEastAsia" w:hAnsi="Arial" w:cs="Arial"/>
        <w:sz w:val="18"/>
        <w:szCs w:val="18"/>
      </w:rPr>
      <w:fldChar w:fldCharType="begin"/>
    </w:r>
    <w:r w:rsidR="00FD4CCE" w:rsidRPr="00FD4CCE">
      <w:rPr>
        <w:rFonts w:ascii="Arial" w:hAnsi="Arial" w:cs="Arial"/>
        <w:sz w:val="18"/>
        <w:szCs w:val="18"/>
      </w:rPr>
      <w:instrText xml:space="preserve"> PAGE    \* MERGEFORMAT </w:instrText>
    </w:r>
    <w:r w:rsidR="00FD4CCE" w:rsidRPr="00FD4CCE">
      <w:rPr>
        <w:rFonts w:ascii="Arial" w:eastAsiaTheme="minorEastAsia" w:hAnsi="Arial" w:cs="Arial"/>
        <w:sz w:val="18"/>
        <w:szCs w:val="18"/>
      </w:rPr>
      <w:fldChar w:fldCharType="separate"/>
    </w:r>
    <w:r w:rsidR="00FD4CCE" w:rsidRPr="00FD4CCE">
      <w:rPr>
        <w:rFonts w:ascii="Arial" w:eastAsiaTheme="majorEastAsia" w:hAnsi="Arial" w:cs="Arial"/>
        <w:noProof/>
        <w:sz w:val="18"/>
        <w:szCs w:val="18"/>
      </w:rPr>
      <w:t>1</w:t>
    </w:r>
    <w:r w:rsidR="00FD4CCE" w:rsidRPr="00FD4CCE">
      <w:rPr>
        <w:rFonts w:ascii="Arial" w:eastAsiaTheme="majorEastAsia" w:hAnsi="Arial" w:cs="Arial"/>
        <w:noProof/>
        <w:sz w:val="18"/>
        <w:szCs w:val="18"/>
      </w:rPr>
      <w:fldChar w:fldCharType="end"/>
    </w:r>
    <w:r w:rsidR="00FD4CCE" w:rsidRPr="00FD4CCE">
      <w:rPr>
        <w:rFonts w:ascii="Arial" w:hAnsi="Arial" w:cs="Arial"/>
        <w:sz w:val="18"/>
        <w:szCs w:val="18"/>
      </w:rPr>
      <w:t xml:space="preserve">      </w:t>
    </w:r>
    <w:r w:rsidR="00FD4CCE">
      <w:rPr>
        <w:rFonts w:ascii="Arial" w:hAnsi="Arial" w:cs="Arial"/>
        <w:sz w:val="18"/>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2BA55" w14:textId="77777777" w:rsidR="00521CC9" w:rsidRDefault="00521CC9" w:rsidP="00EA1EC1">
      <w:pPr>
        <w:spacing w:after="0" w:line="240" w:lineRule="auto"/>
      </w:pPr>
      <w:r>
        <w:separator/>
      </w:r>
    </w:p>
  </w:footnote>
  <w:footnote w:type="continuationSeparator" w:id="0">
    <w:p w14:paraId="3274BBB9" w14:textId="77777777" w:rsidR="00521CC9" w:rsidRDefault="00521CC9" w:rsidP="00EA1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D24EC" w14:textId="44B9E183" w:rsidR="00EA1EC1" w:rsidRPr="00CA6C7B" w:rsidRDefault="00CA6C7B">
    <w:pPr>
      <w:pStyle w:val="Header"/>
      <w:rPr>
        <w:rFonts w:ascii="Arial" w:hAnsi="Arial" w:cs="Arial"/>
        <w:b/>
        <w:sz w:val="24"/>
        <w:szCs w:val="24"/>
      </w:rPr>
    </w:pPr>
    <w:r w:rsidRPr="00CA6C7B">
      <w:rPr>
        <w:b/>
        <w:noProof/>
        <w:sz w:val="24"/>
      </w:rPr>
      <w:drawing>
        <wp:anchor distT="0" distB="0" distL="114300" distR="114300" simplePos="0" relativeHeight="251659264" behindDoc="0" locked="0" layoutInCell="1" allowOverlap="1" wp14:anchorId="6783D45A" wp14:editId="47765F08">
          <wp:simplePos x="0" y="0"/>
          <wp:positionH relativeFrom="margin">
            <wp:align>right</wp:align>
          </wp:positionH>
          <wp:positionV relativeFrom="paragraph">
            <wp:posOffset>-104775</wp:posOffset>
          </wp:positionV>
          <wp:extent cx="962660" cy="640080"/>
          <wp:effectExtent l="0" t="0" r="8890" b="7620"/>
          <wp:wrapThrough wrapText="bothSides">
            <wp:wrapPolygon edited="0">
              <wp:start x="0" y="0"/>
              <wp:lineTo x="0" y="21214"/>
              <wp:lineTo x="21372" y="21214"/>
              <wp:lineTo x="21372" y="0"/>
              <wp:lineTo x="0" y="0"/>
            </wp:wrapPolygon>
          </wp:wrapThrough>
          <wp:docPr id="4" name="Picture 4" descr="F:\Communications and Marketing\Logos\Localized Logos\JPG logos\Black and White\uw_racine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ommunications and Marketing\Logos\Localized Logos\JPG logos\Black and White\uw_racineBL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66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95C01">
      <w:rPr>
        <w:rFonts w:ascii="Arial" w:hAnsi="Arial" w:cs="Arial"/>
        <w:b/>
        <w:sz w:val="24"/>
        <w:szCs w:val="24"/>
      </w:rPr>
      <w:t xml:space="preserve">United Way of Racine County </w:t>
    </w:r>
    <w:r w:rsidR="003049EC">
      <w:rPr>
        <w:rFonts w:ascii="Arial" w:hAnsi="Arial" w:cs="Arial"/>
        <w:b/>
        <w:sz w:val="24"/>
        <w:szCs w:val="24"/>
      </w:rPr>
      <w:t>Wadewitz</w:t>
    </w:r>
    <w:r w:rsidR="008267D4">
      <w:rPr>
        <w:rFonts w:ascii="Arial" w:hAnsi="Arial" w:cs="Arial"/>
        <w:b/>
        <w:sz w:val="24"/>
        <w:szCs w:val="24"/>
      </w:rPr>
      <w:t xml:space="preserve"> Fund</w:t>
    </w:r>
  </w:p>
  <w:p w14:paraId="129E62E1" w14:textId="4C1218E2" w:rsidR="00EA1EC1" w:rsidRDefault="00EA1EC1">
    <w:pPr>
      <w:pStyle w:val="Header"/>
      <w:rPr>
        <w:rFonts w:ascii="Arial" w:hAnsi="Arial" w:cs="Arial"/>
        <w:sz w:val="24"/>
        <w:szCs w:val="24"/>
      </w:rPr>
    </w:pPr>
    <w:r>
      <w:rPr>
        <w:rFonts w:ascii="Arial" w:hAnsi="Arial" w:cs="Arial"/>
        <w:sz w:val="24"/>
        <w:szCs w:val="24"/>
      </w:rPr>
      <w:t xml:space="preserve">Description, Application Questions and Reporting Requirements </w:t>
    </w:r>
  </w:p>
  <w:p w14:paraId="61440FDA" w14:textId="6654B856" w:rsidR="00495C01" w:rsidRDefault="00495C01">
    <w:pPr>
      <w:pStyle w:val="Header"/>
      <w:rPr>
        <w:rFonts w:ascii="Arial" w:hAnsi="Arial" w:cs="Arial"/>
        <w:sz w:val="24"/>
        <w:szCs w:val="24"/>
      </w:rPr>
    </w:pPr>
  </w:p>
  <w:p w14:paraId="5B30A2DE" w14:textId="77777777" w:rsidR="00DD6B07" w:rsidRDefault="00DD6B07">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6C9E"/>
    <w:multiLevelType w:val="hybridMultilevel"/>
    <w:tmpl w:val="690A3EA4"/>
    <w:lvl w:ilvl="0" w:tplc="76BC89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26090"/>
    <w:multiLevelType w:val="hybridMultilevel"/>
    <w:tmpl w:val="479C79FA"/>
    <w:lvl w:ilvl="0" w:tplc="04090001">
      <w:start w:val="1"/>
      <w:numFmt w:val="bullet"/>
      <w:lvlText w:val=""/>
      <w:lvlJc w:val="left"/>
      <w:pPr>
        <w:ind w:left="720" w:hanging="360"/>
      </w:pPr>
      <w:rPr>
        <w:rFonts w:ascii="Symbol" w:hAnsi="Symbol"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B225F"/>
    <w:multiLevelType w:val="hybridMultilevel"/>
    <w:tmpl w:val="C2D4B6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C221F6"/>
    <w:multiLevelType w:val="hybridMultilevel"/>
    <w:tmpl w:val="23A6F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ED2EE9"/>
    <w:multiLevelType w:val="hybridMultilevel"/>
    <w:tmpl w:val="B09CB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12AC4"/>
    <w:multiLevelType w:val="hybridMultilevel"/>
    <w:tmpl w:val="A1BAFF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7785C"/>
    <w:multiLevelType w:val="hybridMultilevel"/>
    <w:tmpl w:val="7CC637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7427E"/>
    <w:multiLevelType w:val="hybridMultilevel"/>
    <w:tmpl w:val="3F42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515CC"/>
    <w:multiLevelType w:val="hybridMultilevel"/>
    <w:tmpl w:val="42E6FCE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2EDA14AC"/>
    <w:multiLevelType w:val="hybridMultilevel"/>
    <w:tmpl w:val="AF280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5255C"/>
    <w:multiLevelType w:val="hybridMultilevel"/>
    <w:tmpl w:val="00A4F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3715E"/>
    <w:multiLevelType w:val="hybridMultilevel"/>
    <w:tmpl w:val="CF1C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E7485"/>
    <w:multiLevelType w:val="hybridMultilevel"/>
    <w:tmpl w:val="E0968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E33FD"/>
    <w:multiLevelType w:val="hybridMultilevel"/>
    <w:tmpl w:val="73C27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A616A"/>
    <w:multiLevelType w:val="hybridMultilevel"/>
    <w:tmpl w:val="F712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C2421"/>
    <w:multiLevelType w:val="hybridMultilevel"/>
    <w:tmpl w:val="A1FA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AD6670"/>
    <w:multiLevelType w:val="hybridMultilevel"/>
    <w:tmpl w:val="44025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8C3E0A"/>
    <w:multiLevelType w:val="hybridMultilevel"/>
    <w:tmpl w:val="690A3EA4"/>
    <w:lvl w:ilvl="0" w:tplc="76BC89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158D4"/>
    <w:multiLevelType w:val="hybridMultilevel"/>
    <w:tmpl w:val="28AA7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555623"/>
    <w:multiLevelType w:val="hybridMultilevel"/>
    <w:tmpl w:val="7380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35C8F"/>
    <w:multiLevelType w:val="hybridMultilevel"/>
    <w:tmpl w:val="F2182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101B36"/>
    <w:multiLevelType w:val="hybridMultilevel"/>
    <w:tmpl w:val="2632B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DC3CAC"/>
    <w:multiLevelType w:val="hybridMultilevel"/>
    <w:tmpl w:val="2404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C807C1"/>
    <w:multiLevelType w:val="hybridMultilevel"/>
    <w:tmpl w:val="4C3C1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F6306"/>
    <w:multiLevelType w:val="hybridMultilevel"/>
    <w:tmpl w:val="739CC0AE"/>
    <w:lvl w:ilvl="0" w:tplc="04090001">
      <w:start w:val="1"/>
      <w:numFmt w:val="bullet"/>
      <w:lvlText w:val=""/>
      <w:lvlJc w:val="left"/>
      <w:pPr>
        <w:ind w:left="720" w:hanging="360"/>
      </w:pPr>
      <w:rPr>
        <w:rFonts w:ascii="Symbol" w:hAnsi="Symbol" w:hint="default"/>
        <w:i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C62C73"/>
    <w:multiLevelType w:val="hybridMultilevel"/>
    <w:tmpl w:val="22E04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17"/>
  </w:num>
  <w:num w:numId="4">
    <w:abstractNumId w:val="13"/>
  </w:num>
  <w:num w:numId="5">
    <w:abstractNumId w:val="2"/>
  </w:num>
  <w:num w:numId="6">
    <w:abstractNumId w:val="3"/>
  </w:num>
  <w:num w:numId="7">
    <w:abstractNumId w:val="8"/>
  </w:num>
  <w:num w:numId="8">
    <w:abstractNumId w:val="22"/>
  </w:num>
  <w:num w:numId="9">
    <w:abstractNumId w:val="18"/>
  </w:num>
  <w:num w:numId="10">
    <w:abstractNumId w:val="20"/>
  </w:num>
  <w:num w:numId="11">
    <w:abstractNumId w:val="6"/>
  </w:num>
  <w:num w:numId="12">
    <w:abstractNumId w:val="0"/>
  </w:num>
  <w:num w:numId="13">
    <w:abstractNumId w:val="5"/>
  </w:num>
  <w:num w:numId="14">
    <w:abstractNumId w:val="25"/>
  </w:num>
  <w:num w:numId="15">
    <w:abstractNumId w:val="14"/>
  </w:num>
  <w:num w:numId="16">
    <w:abstractNumId w:val="9"/>
  </w:num>
  <w:num w:numId="17">
    <w:abstractNumId w:val="12"/>
  </w:num>
  <w:num w:numId="18">
    <w:abstractNumId w:val="7"/>
  </w:num>
  <w:num w:numId="19">
    <w:abstractNumId w:val="19"/>
  </w:num>
  <w:num w:numId="20">
    <w:abstractNumId w:val="21"/>
  </w:num>
  <w:num w:numId="21">
    <w:abstractNumId w:val="11"/>
  </w:num>
  <w:num w:numId="22">
    <w:abstractNumId w:val="4"/>
  </w:num>
  <w:num w:numId="23">
    <w:abstractNumId w:val="1"/>
  </w:num>
  <w:num w:numId="24">
    <w:abstractNumId w:val="16"/>
  </w:num>
  <w:num w:numId="25">
    <w:abstractNumId w:val="1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35"/>
    <w:rsid w:val="00000B52"/>
    <w:rsid w:val="00011AEE"/>
    <w:rsid w:val="0003162E"/>
    <w:rsid w:val="00032E35"/>
    <w:rsid w:val="00046913"/>
    <w:rsid w:val="00057BC3"/>
    <w:rsid w:val="00066832"/>
    <w:rsid w:val="00081D1E"/>
    <w:rsid w:val="00085916"/>
    <w:rsid w:val="000954DE"/>
    <w:rsid w:val="000A5BFD"/>
    <w:rsid w:val="000B227D"/>
    <w:rsid w:val="000B3FE6"/>
    <w:rsid w:val="000C085A"/>
    <w:rsid w:val="000D448D"/>
    <w:rsid w:val="000D7879"/>
    <w:rsid w:val="0010523A"/>
    <w:rsid w:val="00114D1F"/>
    <w:rsid w:val="00114F7B"/>
    <w:rsid w:val="00121548"/>
    <w:rsid w:val="00132A97"/>
    <w:rsid w:val="00133E03"/>
    <w:rsid w:val="001443BF"/>
    <w:rsid w:val="001548A6"/>
    <w:rsid w:val="00161B38"/>
    <w:rsid w:val="001654A4"/>
    <w:rsid w:val="0018091D"/>
    <w:rsid w:val="00180B99"/>
    <w:rsid w:val="001A5440"/>
    <w:rsid w:val="001A60CB"/>
    <w:rsid w:val="001B69AC"/>
    <w:rsid w:val="001D2AA9"/>
    <w:rsid w:val="001D5E19"/>
    <w:rsid w:val="001F58BB"/>
    <w:rsid w:val="00202512"/>
    <w:rsid w:val="00203E20"/>
    <w:rsid w:val="002131E8"/>
    <w:rsid w:val="002359F2"/>
    <w:rsid w:val="0027274C"/>
    <w:rsid w:val="00295294"/>
    <w:rsid w:val="00295D20"/>
    <w:rsid w:val="002D3B45"/>
    <w:rsid w:val="002D6304"/>
    <w:rsid w:val="003049EC"/>
    <w:rsid w:val="00306816"/>
    <w:rsid w:val="00316E32"/>
    <w:rsid w:val="00320F13"/>
    <w:rsid w:val="0035465B"/>
    <w:rsid w:val="003A3C7C"/>
    <w:rsid w:val="003A42D9"/>
    <w:rsid w:val="003B1CFC"/>
    <w:rsid w:val="003E247A"/>
    <w:rsid w:val="003E46B5"/>
    <w:rsid w:val="0041156D"/>
    <w:rsid w:val="004218CD"/>
    <w:rsid w:val="004231A0"/>
    <w:rsid w:val="004337CA"/>
    <w:rsid w:val="004373B2"/>
    <w:rsid w:val="00454027"/>
    <w:rsid w:val="00477135"/>
    <w:rsid w:val="0048269B"/>
    <w:rsid w:val="00483525"/>
    <w:rsid w:val="00495C01"/>
    <w:rsid w:val="004E20C1"/>
    <w:rsid w:val="0050147A"/>
    <w:rsid w:val="005136A6"/>
    <w:rsid w:val="005214FC"/>
    <w:rsid w:val="00521CC9"/>
    <w:rsid w:val="005269E6"/>
    <w:rsid w:val="0052779A"/>
    <w:rsid w:val="00532DF8"/>
    <w:rsid w:val="00541798"/>
    <w:rsid w:val="00546285"/>
    <w:rsid w:val="00560B11"/>
    <w:rsid w:val="005613BB"/>
    <w:rsid w:val="005634B9"/>
    <w:rsid w:val="00564012"/>
    <w:rsid w:val="00580BFA"/>
    <w:rsid w:val="005A0ABF"/>
    <w:rsid w:val="005C40AC"/>
    <w:rsid w:val="005D3E63"/>
    <w:rsid w:val="005F28F3"/>
    <w:rsid w:val="00600930"/>
    <w:rsid w:val="00601002"/>
    <w:rsid w:val="00630540"/>
    <w:rsid w:val="00632689"/>
    <w:rsid w:val="006465A1"/>
    <w:rsid w:val="0068178D"/>
    <w:rsid w:val="00697C6B"/>
    <w:rsid w:val="006D122E"/>
    <w:rsid w:val="006F76C6"/>
    <w:rsid w:val="00723B08"/>
    <w:rsid w:val="0074498D"/>
    <w:rsid w:val="00746F03"/>
    <w:rsid w:val="007607F7"/>
    <w:rsid w:val="0077656C"/>
    <w:rsid w:val="00785F4E"/>
    <w:rsid w:val="00790776"/>
    <w:rsid w:val="00792FEE"/>
    <w:rsid w:val="00797428"/>
    <w:rsid w:val="007B2394"/>
    <w:rsid w:val="007C3714"/>
    <w:rsid w:val="007D2352"/>
    <w:rsid w:val="007D369C"/>
    <w:rsid w:val="007F5DFA"/>
    <w:rsid w:val="00807BFE"/>
    <w:rsid w:val="00816074"/>
    <w:rsid w:val="0082165E"/>
    <w:rsid w:val="008267D4"/>
    <w:rsid w:val="00832E6C"/>
    <w:rsid w:val="00843904"/>
    <w:rsid w:val="00843B10"/>
    <w:rsid w:val="00850306"/>
    <w:rsid w:val="008543EB"/>
    <w:rsid w:val="00862AA3"/>
    <w:rsid w:val="00876B86"/>
    <w:rsid w:val="00897667"/>
    <w:rsid w:val="008A2802"/>
    <w:rsid w:val="008E29E9"/>
    <w:rsid w:val="008E66A9"/>
    <w:rsid w:val="00903079"/>
    <w:rsid w:val="00907B6D"/>
    <w:rsid w:val="00916857"/>
    <w:rsid w:val="00920DBD"/>
    <w:rsid w:val="00921B80"/>
    <w:rsid w:val="00924997"/>
    <w:rsid w:val="00924BB8"/>
    <w:rsid w:val="00940276"/>
    <w:rsid w:val="009473A1"/>
    <w:rsid w:val="00955A71"/>
    <w:rsid w:val="00956A7E"/>
    <w:rsid w:val="00960A20"/>
    <w:rsid w:val="00975EC6"/>
    <w:rsid w:val="009D3490"/>
    <w:rsid w:val="009D6892"/>
    <w:rsid w:val="009E5ECA"/>
    <w:rsid w:val="00A03C5B"/>
    <w:rsid w:val="00A0536B"/>
    <w:rsid w:val="00A16EA9"/>
    <w:rsid w:val="00A240AE"/>
    <w:rsid w:val="00A274FE"/>
    <w:rsid w:val="00A35ADD"/>
    <w:rsid w:val="00A3612F"/>
    <w:rsid w:val="00A36ED5"/>
    <w:rsid w:val="00A77B5D"/>
    <w:rsid w:val="00A923EB"/>
    <w:rsid w:val="00AA41B3"/>
    <w:rsid w:val="00AB1AC7"/>
    <w:rsid w:val="00AD0320"/>
    <w:rsid w:val="00AD3ADE"/>
    <w:rsid w:val="00B262EB"/>
    <w:rsid w:val="00B464B2"/>
    <w:rsid w:val="00B86CD5"/>
    <w:rsid w:val="00BB6A3D"/>
    <w:rsid w:val="00BE3EEB"/>
    <w:rsid w:val="00BE4B20"/>
    <w:rsid w:val="00BF64C8"/>
    <w:rsid w:val="00C02674"/>
    <w:rsid w:val="00C274C9"/>
    <w:rsid w:val="00C75305"/>
    <w:rsid w:val="00CA6C7B"/>
    <w:rsid w:val="00CB436A"/>
    <w:rsid w:val="00CF012A"/>
    <w:rsid w:val="00CF2B02"/>
    <w:rsid w:val="00D105C0"/>
    <w:rsid w:val="00D155DC"/>
    <w:rsid w:val="00D21D19"/>
    <w:rsid w:val="00D26F46"/>
    <w:rsid w:val="00D340F9"/>
    <w:rsid w:val="00D36555"/>
    <w:rsid w:val="00D4155A"/>
    <w:rsid w:val="00D564B0"/>
    <w:rsid w:val="00D60D4C"/>
    <w:rsid w:val="00D62966"/>
    <w:rsid w:val="00D72BD8"/>
    <w:rsid w:val="00DC26C8"/>
    <w:rsid w:val="00DC3DAA"/>
    <w:rsid w:val="00DD3053"/>
    <w:rsid w:val="00DD6B07"/>
    <w:rsid w:val="00E120CA"/>
    <w:rsid w:val="00E148AD"/>
    <w:rsid w:val="00E314BB"/>
    <w:rsid w:val="00E37F5C"/>
    <w:rsid w:val="00E65381"/>
    <w:rsid w:val="00E65D9F"/>
    <w:rsid w:val="00E7244B"/>
    <w:rsid w:val="00E734C6"/>
    <w:rsid w:val="00E93140"/>
    <w:rsid w:val="00EA1EC1"/>
    <w:rsid w:val="00EB5976"/>
    <w:rsid w:val="00ED02E5"/>
    <w:rsid w:val="00EF5CD2"/>
    <w:rsid w:val="00F0464A"/>
    <w:rsid w:val="00F04C0A"/>
    <w:rsid w:val="00F22884"/>
    <w:rsid w:val="00F36C0D"/>
    <w:rsid w:val="00F41B9B"/>
    <w:rsid w:val="00F4689B"/>
    <w:rsid w:val="00F5718A"/>
    <w:rsid w:val="00F9780E"/>
    <w:rsid w:val="00FB5CB2"/>
    <w:rsid w:val="00FC3539"/>
    <w:rsid w:val="00FC7D25"/>
    <w:rsid w:val="00FD0AAD"/>
    <w:rsid w:val="00FD4CCE"/>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305D472"/>
  <w15:chartTrackingRefBased/>
  <w15:docId w15:val="{D1219499-9E7E-44F1-AC53-1ED3FCC0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11"/>
    <w:pPr>
      <w:ind w:left="720"/>
      <w:contextualSpacing/>
    </w:pPr>
  </w:style>
  <w:style w:type="paragraph" w:styleId="Header">
    <w:name w:val="header"/>
    <w:basedOn w:val="Normal"/>
    <w:link w:val="HeaderChar"/>
    <w:uiPriority w:val="99"/>
    <w:unhideWhenUsed/>
    <w:rsid w:val="00EA1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EC1"/>
  </w:style>
  <w:style w:type="paragraph" w:styleId="Footer">
    <w:name w:val="footer"/>
    <w:basedOn w:val="Normal"/>
    <w:link w:val="FooterChar"/>
    <w:uiPriority w:val="99"/>
    <w:unhideWhenUsed/>
    <w:rsid w:val="00EA1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EC1"/>
  </w:style>
  <w:style w:type="character" w:styleId="Hyperlink">
    <w:name w:val="Hyperlink"/>
    <w:basedOn w:val="DefaultParagraphFont"/>
    <w:uiPriority w:val="99"/>
    <w:unhideWhenUsed/>
    <w:rsid w:val="00495C01"/>
    <w:rPr>
      <w:color w:val="0563C1" w:themeColor="hyperlink"/>
      <w:u w:val="single"/>
    </w:rPr>
  </w:style>
  <w:style w:type="character" w:customStyle="1" w:styleId="UnresolvedMention1">
    <w:name w:val="Unresolved Mention1"/>
    <w:basedOn w:val="DefaultParagraphFont"/>
    <w:uiPriority w:val="99"/>
    <w:semiHidden/>
    <w:unhideWhenUsed/>
    <w:rsid w:val="00495C01"/>
    <w:rPr>
      <w:color w:val="605E5C"/>
      <w:shd w:val="clear" w:color="auto" w:fill="E1DFDD"/>
    </w:rPr>
  </w:style>
  <w:style w:type="character" w:styleId="UnresolvedMention">
    <w:name w:val="Unresolved Mention"/>
    <w:basedOn w:val="DefaultParagraphFont"/>
    <w:uiPriority w:val="99"/>
    <w:semiHidden/>
    <w:unhideWhenUsed/>
    <w:rsid w:val="005C40AC"/>
    <w:rPr>
      <w:color w:val="605E5C"/>
      <w:shd w:val="clear" w:color="auto" w:fill="E1DFDD"/>
    </w:rPr>
  </w:style>
  <w:style w:type="table" w:styleId="TableGrid">
    <w:name w:val="Table Grid"/>
    <w:basedOn w:val="TableNormal"/>
    <w:uiPriority w:val="39"/>
    <w:rsid w:val="005C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61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34691">
      <w:bodyDiv w:val="1"/>
      <w:marLeft w:val="0"/>
      <w:marRight w:val="0"/>
      <w:marTop w:val="0"/>
      <w:marBottom w:val="0"/>
      <w:divBdr>
        <w:top w:val="none" w:sz="0" w:space="0" w:color="auto"/>
        <w:left w:val="none" w:sz="0" w:space="0" w:color="auto"/>
        <w:bottom w:val="none" w:sz="0" w:space="0" w:color="auto"/>
        <w:right w:val="none" w:sz="0" w:space="0" w:color="auto"/>
      </w:divBdr>
    </w:div>
    <w:div w:id="1076365704">
      <w:bodyDiv w:val="1"/>
      <w:marLeft w:val="0"/>
      <w:marRight w:val="0"/>
      <w:marTop w:val="0"/>
      <w:marBottom w:val="0"/>
      <w:divBdr>
        <w:top w:val="none" w:sz="0" w:space="0" w:color="auto"/>
        <w:left w:val="none" w:sz="0" w:space="0" w:color="auto"/>
        <w:bottom w:val="none" w:sz="0" w:space="0" w:color="auto"/>
        <w:right w:val="none" w:sz="0" w:space="0" w:color="auto"/>
      </w:divBdr>
    </w:div>
    <w:div w:id="204447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tedwayracine.org/Wadewi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Kallio</dc:creator>
  <cp:keywords/>
  <dc:description/>
  <cp:lastModifiedBy>Tracie Feest</cp:lastModifiedBy>
  <cp:revision>9</cp:revision>
  <cp:lastPrinted>2023-12-18T18:40:00Z</cp:lastPrinted>
  <dcterms:created xsi:type="dcterms:W3CDTF">2024-06-12T13:53:00Z</dcterms:created>
  <dcterms:modified xsi:type="dcterms:W3CDTF">2024-06-20T14:14:00Z</dcterms:modified>
</cp:coreProperties>
</file>